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6E" w:rsidRPr="003E3816" w:rsidRDefault="00930B6E" w:rsidP="00930B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3816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Инвестиционное послание</w:t>
      </w:r>
    </w:p>
    <w:p w:rsidR="00930B6E" w:rsidRPr="003E3816" w:rsidRDefault="009440B5" w:rsidP="00930B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главы</w:t>
      </w:r>
      <w:r w:rsidR="00930B6E" w:rsidRPr="003E38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Уссурийского городского округа</w:t>
      </w:r>
    </w:p>
    <w:p w:rsidR="00930B6E" w:rsidRPr="003E3816" w:rsidRDefault="00930B6E" w:rsidP="00930B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3816">
        <w:rPr>
          <w:rFonts w:ascii="Times New Roman" w:eastAsia="Times New Roman" w:hAnsi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3E38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930B6E" w:rsidRPr="003E3816" w:rsidRDefault="00930B6E" w:rsidP="00930B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0B6E" w:rsidRPr="003E3816" w:rsidRDefault="00930B6E" w:rsidP="00930B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38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Уважаемые инвесторы, предприниматели и жители</w:t>
      </w:r>
    </w:p>
    <w:p w:rsidR="00930B6E" w:rsidRPr="003E3816" w:rsidRDefault="00930B6E" w:rsidP="00930B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38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Уссурийского городского округа!</w:t>
      </w:r>
    </w:p>
    <w:p w:rsidR="007057D2" w:rsidRPr="004C50BB" w:rsidRDefault="007057D2" w:rsidP="00404CBD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5"/>
          <w:b w:val="0"/>
          <w:spacing w:val="11"/>
          <w:sz w:val="28"/>
          <w:szCs w:val="28"/>
          <w:bdr w:val="none" w:sz="0" w:space="0" w:color="auto" w:frame="1"/>
        </w:rPr>
      </w:pPr>
    </w:p>
    <w:p w:rsidR="00404CBD" w:rsidRPr="004C50BB" w:rsidRDefault="00404CBD" w:rsidP="00246B4B">
      <w:pPr>
        <w:pStyle w:val="a3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Style w:val="a5"/>
          <w:b w:val="0"/>
          <w:spacing w:val="11"/>
          <w:sz w:val="28"/>
          <w:szCs w:val="28"/>
          <w:bdr w:val="none" w:sz="0" w:space="0" w:color="auto" w:frame="1"/>
        </w:rPr>
      </w:pPr>
      <w:r w:rsidRPr="004C50BB">
        <w:rPr>
          <w:rStyle w:val="a5"/>
          <w:b w:val="0"/>
          <w:spacing w:val="11"/>
          <w:sz w:val="28"/>
          <w:szCs w:val="28"/>
          <w:bdr w:val="none" w:sz="0" w:space="0" w:color="auto" w:frame="1"/>
        </w:rPr>
        <w:t>Привлечение инвестиций на территорию Уссурийского городского округа является одним из приоритетных направлений деятельности администрации. </w:t>
      </w:r>
    </w:p>
    <w:p w:rsidR="00404CBD" w:rsidRPr="004C50BB" w:rsidRDefault="00404CBD" w:rsidP="009B5842">
      <w:pPr>
        <w:pStyle w:val="a3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Style w:val="a5"/>
          <w:b w:val="0"/>
          <w:spacing w:val="11"/>
          <w:sz w:val="28"/>
          <w:szCs w:val="28"/>
          <w:bdr w:val="none" w:sz="0" w:space="0" w:color="auto" w:frame="1"/>
        </w:rPr>
      </w:pPr>
      <w:r w:rsidRPr="004C50BB">
        <w:rPr>
          <w:rStyle w:val="a5"/>
          <w:b w:val="0"/>
          <w:spacing w:val="11"/>
          <w:sz w:val="28"/>
          <w:szCs w:val="28"/>
          <w:bdr w:val="none" w:sz="0" w:space="0" w:color="auto" w:frame="1"/>
        </w:rPr>
        <w:t>Цель Инвестиционного послания – информирование участников инвестиционного процесса и жителей о достигнутых результатах, планируемых мероприятиях и задачах, стоящих перед нами в этом направлении на 2021 год.</w:t>
      </w:r>
    </w:p>
    <w:p w:rsidR="00AB6FDC" w:rsidRPr="004C50BB" w:rsidRDefault="00AB6FDC" w:rsidP="005E5CB6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C50BB">
        <w:rPr>
          <w:rFonts w:ascii="Times New Roman" w:eastAsia="Arial Unicode MS" w:hAnsi="Times New Roman"/>
          <w:sz w:val="28"/>
          <w:szCs w:val="28"/>
          <w:lang w:eastAsia="ru-RU"/>
        </w:rPr>
        <w:t xml:space="preserve">Основными направлениями инвестиционной деятельности </w:t>
      </w:r>
      <w:r w:rsidR="00D15D1C" w:rsidRPr="004C50BB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                        </w:t>
      </w:r>
      <w:r w:rsidRPr="004C50BB">
        <w:rPr>
          <w:rFonts w:ascii="Times New Roman" w:eastAsia="Arial Unicode MS" w:hAnsi="Times New Roman"/>
          <w:sz w:val="28"/>
          <w:szCs w:val="28"/>
          <w:lang w:eastAsia="ru-RU"/>
        </w:rPr>
        <w:t xml:space="preserve">в Уссурийском городском округе за счёт бюджетных средств остаются: реконструкция и строительство объектов инженерной, коммунальной, дорожной и социальной инфраструктуры. </w:t>
      </w:r>
    </w:p>
    <w:p w:rsidR="00AB6FDC" w:rsidRPr="004C50BB" w:rsidRDefault="00AB6FDC" w:rsidP="005E5CB6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C50BB">
        <w:rPr>
          <w:rFonts w:ascii="Times New Roman" w:eastAsia="Arial Unicode MS" w:hAnsi="Times New Roman"/>
          <w:sz w:val="28"/>
          <w:szCs w:val="28"/>
          <w:lang w:eastAsia="ru-RU"/>
        </w:rPr>
        <w:t>К числу основных расход</w:t>
      </w:r>
      <w:r w:rsidR="00D15D1C" w:rsidRPr="004C50BB">
        <w:rPr>
          <w:rFonts w:ascii="Times New Roman" w:eastAsia="Arial Unicode MS" w:hAnsi="Times New Roman"/>
          <w:sz w:val="28"/>
          <w:szCs w:val="28"/>
          <w:lang w:eastAsia="ru-RU"/>
        </w:rPr>
        <w:t>ов</w:t>
      </w:r>
      <w:r w:rsidR="005E5CB6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5E5CB6" w:rsidRPr="004C50BB">
        <w:rPr>
          <w:rFonts w:ascii="Times New Roman" w:eastAsia="Arial Unicode MS" w:hAnsi="Times New Roman"/>
          <w:sz w:val="28"/>
          <w:szCs w:val="28"/>
          <w:lang w:eastAsia="ru-RU"/>
        </w:rPr>
        <w:t>бюджетных средств</w:t>
      </w:r>
      <w:r w:rsidR="00D15D1C" w:rsidRPr="004C50BB">
        <w:rPr>
          <w:rFonts w:ascii="Times New Roman" w:eastAsia="Arial Unicode MS" w:hAnsi="Times New Roman"/>
          <w:sz w:val="28"/>
          <w:szCs w:val="28"/>
          <w:lang w:eastAsia="ru-RU"/>
        </w:rPr>
        <w:t xml:space="preserve"> в </w:t>
      </w:r>
      <w:r w:rsidRPr="004C50BB">
        <w:rPr>
          <w:rFonts w:ascii="Times New Roman" w:eastAsia="Arial Unicode MS" w:hAnsi="Times New Roman"/>
          <w:sz w:val="28"/>
          <w:szCs w:val="28"/>
          <w:lang w:eastAsia="ru-RU"/>
        </w:rPr>
        <w:t>2020 году отнесены:</w:t>
      </w:r>
    </w:p>
    <w:p w:rsidR="00AB6FDC" w:rsidRPr="004C50BB" w:rsidRDefault="00AB6FDC" w:rsidP="005E5CB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BB">
        <w:rPr>
          <w:rFonts w:ascii="Times New Roman" w:hAnsi="Times New Roman" w:cs="Times New Roman"/>
          <w:sz w:val="28"/>
          <w:szCs w:val="28"/>
        </w:rPr>
        <w:t xml:space="preserve">- благоустройство 117 дворовых территорий, из которых                                на 102 территориях выполнены мероприятия по асфальтированию, </w:t>
      </w:r>
      <w:r w:rsidR="00B83DD4" w:rsidRPr="004C50B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C50BB">
        <w:rPr>
          <w:rFonts w:ascii="Times New Roman" w:hAnsi="Times New Roman" w:cs="Times New Roman"/>
          <w:sz w:val="28"/>
          <w:szCs w:val="28"/>
        </w:rPr>
        <w:t xml:space="preserve">на 15 дворовых территориях – установлены детские/спортивные площадки; </w:t>
      </w:r>
    </w:p>
    <w:p w:rsidR="00AB6FDC" w:rsidRDefault="00AB6FDC" w:rsidP="005E5CB6">
      <w:pPr>
        <w:pStyle w:val="a8"/>
        <w:tabs>
          <w:tab w:val="left" w:pos="709"/>
        </w:tabs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4C50BB">
        <w:rPr>
          <w:sz w:val="28"/>
          <w:szCs w:val="28"/>
        </w:rPr>
        <w:t xml:space="preserve">- </w:t>
      </w:r>
      <w:r w:rsidRPr="004C50BB">
        <w:rPr>
          <w:sz w:val="28"/>
          <w:szCs w:val="28"/>
          <w:lang w:val="x-none"/>
        </w:rPr>
        <w:t xml:space="preserve"> </w:t>
      </w:r>
      <w:r w:rsidR="00D15D1C" w:rsidRPr="004C50BB">
        <w:rPr>
          <w:sz w:val="28"/>
          <w:szCs w:val="28"/>
        </w:rPr>
        <w:t xml:space="preserve">ремонт </w:t>
      </w:r>
      <w:r w:rsidRPr="004C50BB">
        <w:rPr>
          <w:sz w:val="28"/>
          <w:szCs w:val="28"/>
          <w:lang w:val="x-none"/>
        </w:rPr>
        <w:t>25 автомобильных дорог</w:t>
      </w:r>
      <w:r w:rsidR="00D15D1C" w:rsidRPr="004C50BB">
        <w:rPr>
          <w:sz w:val="28"/>
          <w:szCs w:val="28"/>
        </w:rPr>
        <w:t xml:space="preserve"> и 8 тротуаров</w:t>
      </w:r>
      <w:r w:rsidR="00D15D1C" w:rsidRPr="004C50BB">
        <w:rPr>
          <w:sz w:val="28"/>
          <w:szCs w:val="28"/>
          <w:lang w:val="x-none"/>
        </w:rPr>
        <w:t xml:space="preserve">. </w:t>
      </w:r>
      <w:r w:rsidR="00D15D1C" w:rsidRPr="004C50BB">
        <w:rPr>
          <w:sz w:val="28"/>
          <w:szCs w:val="28"/>
        </w:rPr>
        <w:t>О</w:t>
      </w:r>
      <w:proofErr w:type="spellStart"/>
      <w:r w:rsidRPr="004C50BB">
        <w:rPr>
          <w:sz w:val="28"/>
          <w:szCs w:val="28"/>
          <w:lang w:val="x-none"/>
        </w:rPr>
        <w:t>бустрое</w:t>
      </w:r>
      <w:r w:rsidR="00296A2D" w:rsidRPr="004C50BB">
        <w:rPr>
          <w:sz w:val="28"/>
          <w:szCs w:val="28"/>
          <w:lang w:val="x-none"/>
        </w:rPr>
        <w:t>на</w:t>
      </w:r>
      <w:proofErr w:type="spellEnd"/>
      <w:r w:rsidR="00296A2D" w:rsidRPr="004C50BB">
        <w:rPr>
          <w:sz w:val="28"/>
          <w:szCs w:val="28"/>
          <w:lang w:val="x-none"/>
        </w:rPr>
        <w:t xml:space="preserve"> 1 парковка</w:t>
      </w:r>
      <w:r w:rsidR="00296A2D" w:rsidRPr="00B07BE9">
        <w:rPr>
          <w:sz w:val="28"/>
          <w:szCs w:val="28"/>
        </w:rPr>
        <w:t>;</w:t>
      </w:r>
    </w:p>
    <w:p w:rsidR="007569C7" w:rsidRPr="00723B0F" w:rsidRDefault="002F1A9B" w:rsidP="007569C7">
      <w:pPr>
        <w:pStyle w:val="a8"/>
        <w:tabs>
          <w:tab w:val="left" w:pos="709"/>
        </w:tabs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723B0F">
        <w:rPr>
          <w:sz w:val="28"/>
          <w:szCs w:val="28"/>
        </w:rPr>
        <w:t>- в</w:t>
      </w:r>
      <w:r w:rsidR="007569C7" w:rsidRPr="00723B0F">
        <w:rPr>
          <w:sz w:val="28"/>
          <w:szCs w:val="28"/>
        </w:rPr>
        <w:t xml:space="preserve">ведено в эксплуатацию – 4,82 км сетей газоснабжения (7 </w:t>
      </w:r>
      <w:r w:rsidRPr="00723B0F">
        <w:rPr>
          <w:sz w:val="28"/>
          <w:szCs w:val="28"/>
        </w:rPr>
        <w:t>пусковой комплекс);</w:t>
      </w:r>
    </w:p>
    <w:p w:rsidR="007569C7" w:rsidRPr="00723B0F" w:rsidRDefault="002F1A9B" w:rsidP="007569C7">
      <w:pPr>
        <w:pStyle w:val="a8"/>
        <w:tabs>
          <w:tab w:val="left" w:pos="709"/>
        </w:tabs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723B0F">
        <w:rPr>
          <w:sz w:val="28"/>
          <w:szCs w:val="28"/>
        </w:rPr>
        <w:t>- переведены</w:t>
      </w:r>
      <w:r w:rsidR="007569C7" w:rsidRPr="00723B0F">
        <w:rPr>
          <w:sz w:val="28"/>
          <w:szCs w:val="28"/>
        </w:rPr>
        <w:t xml:space="preserve"> на газ 2 котельные и 1 бойлерная (котельная № 25, </w:t>
      </w:r>
      <w:r w:rsidRPr="00723B0F">
        <w:rPr>
          <w:sz w:val="28"/>
          <w:szCs w:val="28"/>
        </w:rPr>
        <w:t>котельная № 19, бойлерная № 3). В</w:t>
      </w:r>
      <w:r w:rsidR="007569C7" w:rsidRPr="00723B0F">
        <w:rPr>
          <w:sz w:val="28"/>
          <w:szCs w:val="28"/>
        </w:rPr>
        <w:t xml:space="preserve">вод объектов в эксплуатацию </w:t>
      </w:r>
      <w:r w:rsidRPr="00723B0F">
        <w:rPr>
          <w:sz w:val="28"/>
          <w:szCs w:val="28"/>
        </w:rPr>
        <w:t>-</w:t>
      </w:r>
      <w:r w:rsidR="007569C7" w:rsidRPr="00723B0F">
        <w:rPr>
          <w:sz w:val="28"/>
          <w:szCs w:val="28"/>
        </w:rPr>
        <w:t xml:space="preserve"> 2021 год.</w:t>
      </w:r>
    </w:p>
    <w:p w:rsidR="00AB6FDC" w:rsidRPr="004C50BB" w:rsidRDefault="00AB6FDC" w:rsidP="005E5CB6">
      <w:pPr>
        <w:pStyle w:val="a8"/>
        <w:tabs>
          <w:tab w:val="left" w:pos="709"/>
        </w:tabs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  <w:highlight w:val="yellow"/>
        </w:rPr>
      </w:pPr>
      <w:r w:rsidRPr="004C50BB">
        <w:rPr>
          <w:sz w:val="28"/>
          <w:szCs w:val="28"/>
        </w:rPr>
        <w:t xml:space="preserve">- </w:t>
      </w:r>
      <w:r w:rsidR="00D15D1C" w:rsidRPr="004C50BB">
        <w:rPr>
          <w:sz w:val="28"/>
          <w:szCs w:val="28"/>
        </w:rPr>
        <w:t xml:space="preserve">замена автоматической пожарной сигнализации </w:t>
      </w:r>
      <w:r w:rsidRPr="004C50BB">
        <w:rPr>
          <w:sz w:val="28"/>
          <w:szCs w:val="28"/>
        </w:rPr>
        <w:t>в 54 образовательных учреждениях, в 8 детских садах выполнено бла</w:t>
      </w:r>
      <w:r w:rsidR="00D15D1C" w:rsidRPr="004C50BB">
        <w:rPr>
          <w:sz w:val="28"/>
          <w:szCs w:val="28"/>
        </w:rPr>
        <w:t xml:space="preserve">гоустройство территории. Помимо </w:t>
      </w:r>
      <w:r w:rsidRPr="004C50BB">
        <w:rPr>
          <w:sz w:val="28"/>
          <w:szCs w:val="28"/>
        </w:rPr>
        <w:t>этого проведены работы по замене ограждени</w:t>
      </w:r>
      <w:r w:rsidR="00D15D1C" w:rsidRPr="004C50BB">
        <w:rPr>
          <w:sz w:val="28"/>
          <w:szCs w:val="28"/>
        </w:rPr>
        <w:t>я, капитальному ремонту столовых</w:t>
      </w:r>
      <w:r w:rsidRPr="004C50BB">
        <w:rPr>
          <w:sz w:val="28"/>
          <w:szCs w:val="28"/>
        </w:rPr>
        <w:t>, ремонту кровли, замене эвакуационных лестниц;</w:t>
      </w:r>
    </w:p>
    <w:p w:rsidR="00AB6FDC" w:rsidRPr="004C50BB" w:rsidRDefault="00AB6FDC" w:rsidP="00AB6F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0BB">
        <w:rPr>
          <w:rFonts w:ascii="Times New Roman" w:eastAsia="Times New Roman" w:hAnsi="Times New Roman" w:cs="Times New Roman"/>
          <w:sz w:val="28"/>
          <w:szCs w:val="28"/>
        </w:rPr>
        <w:t xml:space="preserve">- капитальный ремонт клубов в с. </w:t>
      </w:r>
      <w:proofErr w:type="spellStart"/>
      <w:r w:rsidRPr="004C50BB">
        <w:rPr>
          <w:rFonts w:ascii="Times New Roman" w:eastAsia="Times New Roman" w:hAnsi="Times New Roman" w:cs="Times New Roman"/>
          <w:sz w:val="28"/>
          <w:szCs w:val="28"/>
        </w:rPr>
        <w:t>Кондратеновка</w:t>
      </w:r>
      <w:proofErr w:type="spellEnd"/>
      <w:r w:rsidRPr="004C50BB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proofErr w:type="spellStart"/>
      <w:r w:rsidRPr="004C50BB">
        <w:rPr>
          <w:rFonts w:ascii="Times New Roman" w:eastAsia="Times New Roman" w:hAnsi="Times New Roman" w:cs="Times New Roman"/>
          <w:sz w:val="28"/>
          <w:szCs w:val="28"/>
        </w:rPr>
        <w:t>п.Черняховский</w:t>
      </w:r>
      <w:proofErr w:type="spellEnd"/>
      <w:r w:rsidRPr="004C50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F9" w:rsidRPr="004C50BB" w:rsidRDefault="006015F9" w:rsidP="0020439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0BB">
        <w:rPr>
          <w:rFonts w:ascii="Times New Roman" w:hAnsi="Times New Roman"/>
          <w:sz w:val="28"/>
          <w:szCs w:val="28"/>
        </w:rPr>
        <w:t>Приоритетом на ближайшие годы остается реализация на территории Уссурийского городского округа Указа Президента РФ от 07 мая 2018 года</w:t>
      </w:r>
      <w:r w:rsidR="00671069" w:rsidRPr="004C50BB">
        <w:rPr>
          <w:rFonts w:ascii="Times New Roman" w:hAnsi="Times New Roman"/>
          <w:sz w:val="28"/>
          <w:szCs w:val="28"/>
        </w:rPr>
        <w:t xml:space="preserve">                    </w:t>
      </w:r>
      <w:r w:rsidRPr="004C50BB">
        <w:rPr>
          <w:rFonts w:ascii="Times New Roman" w:hAnsi="Times New Roman"/>
          <w:sz w:val="28"/>
          <w:szCs w:val="28"/>
        </w:rPr>
        <w:t xml:space="preserve"> </w:t>
      </w:r>
      <w:r w:rsidRPr="004C50BB">
        <w:rPr>
          <w:rFonts w:ascii="Times New Roman" w:hAnsi="Times New Roman"/>
          <w:sz w:val="28"/>
          <w:szCs w:val="28"/>
        </w:rPr>
        <w:lastRenderedPageBreak/>
        <w:t xml:space="preserve">№ 204 «О национальных целях и стратегических задачах развития РФ </w:t>
      </w:r>
      <w:r w:rsidR="00B83DD4" w:rsidRPr="004C50BB">
        <w:rPr>
          <w:rFonts w:ascii="Times New Roman" w:hAnsi="Times New Roman"/>
          <w:sz w:val="28"/>
          <w:szCs w:val="28"/>
        </w:rPr>
        <w:t xml:space="preserve">                             </w:t>
      </w:r>
      <w:r w:rsidRPr="004C50BB">
        <w:rPr>
          <w:rFonts w:ascii="Times New Roman" w:hAnsi="Times New Roman"/>
          <w:sz w:val="28"/>
          <w:szCs w:val="28"/>
        </w:rPr>
        <w:t>на период до 2024 г</w:t>
      </w:r>
      <w:r w:rsidR="00246B4B" w:rsidRPr="004C50BB">
        <w:rPr>
          <w:rFonts w:ascii="Times New Roman" w:hAnsi="Times New Roman"/>
          <w:sz w:val="28"/>
          <w:szCs w:val="28"/>
        </w:rPr>
        <w:t>ода</w:t>
      </w:r>
      <w:r w:rsidRPr="004C50BB">
        <w:rPr>
          <w:rFonts w:ascii="Times New Roman" w:hAnsi="Times New Roman"/>
          <w:sz w:val="28"/>
          <w:szCs w:val="28"/>
        </w:rPr>
        <w:t>». В соответствии с национальными целями Правительством Российской Федерации определены 12 национальных проектов (программ) по различным направлениям.</w:t>
      </w:r>
    </w:p>
    <w:p w:rsidR="00D15D1C" w:rsidRPr="004C50BB" w:rsidRDefault="00F219F4" w:rsidP="009829C1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0BB">
        <w:rPr>
          <w:rFonts w:ascii="Times New Roman" w:hAnsi="Times New Roman"/>
          <w:sz w:val="28"/>
          <w:szCs w:val="28"/>
        </w:rPr>
        <w:t>С 2020</w:t>
      </w:r>
      <w:r w:rsidR="00D15D1C" w:rsidRPr="004C50BB">
        <w:rPr>
          <w:rFonts w:ascii="Times New Roman" w:hAnsi="Times New Roman"/>
          <w:sz w:val="28"/>
          <w:szCs w:val="28"/>
        </w:rPr>
        <w:t xml:space="preserve"> года администрация Уссурийского городского округа принимает </w:t>
      </w:r>
      <w:r w:rsidRPr="004C50BB">
        <w:rPr>
          <w:rFonts w:ascii="Times New Roman" w:hAnsi="Times New Roman"/>
          <w:sz w:val="28"/>
          <w:szCs w:val="28"/>
        </w:rPr>
        <w:t>участие в 7</w:t>
      </w:r>
      <w:r w:rsidR="00D15D1C" w:rsidRPr="004C50BB">
        <w:rPr>
          <w:rFonts w:ascii="Times New Roman" w:hAnsi="Times New Roman"/>
          <w:sz w:val="28"/>
          <w:szCs w:val="28"/>
        </w:rPr>
        <w:t xml:space="preserve"> национальных проектах.</w:t>
      </w:r>
    </w:p>
    <w:p w:rsidR="00F219F4" w:rsidRPr="004C50BB" w:rsidRDefault="0020439A" w:rsidP="00982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BB">
        <w:rPr>
          <w:rFonts w:ascii="Times New Roman" w:hAnsi="Times New Roman" w:cs="Times New Roman"/>
          <w:sz w:val="28"/>
          <w:szCs w:val="28"/>
        </w:rPr>
        <w:t xml:space="preserve">В </w:t>
      </w:r>
      <w:r w:rsidR="00F219F4" w:rsidRPr="004C50BB">
        <w:rPr>
          <w:rFonts w:ascii="Times New Roman" w:hAnsi="Times New Roman" w:cs="Times New Roman"/>
          <w:sz w:val="28"/>
          <w:szCs w:val="28"/>
        </w:rPr>
        <w:t>2020 году в рамках национальных проектов:</w:t>
      </w:r>
    </w:p>
    <w:p w:rsidR="0020439A" w:rsidRPr="004C50BB" w:rsidRDefault="00F219F4" w:rsidP="00982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BB">
        <w:rPr>
          <w:rFonts w:ascii="Times New Roman" w:hAnsi="Times New Roman" w:cs="Times New Roman"/>
          <w:sz w:val="28"/>
          <w:szCs w:val="28"/>
        </w:rPr>
        <w:t xml:space="preserve">- «Жилье и городская среда»: </w:t>
      </w:r>
      <w:r w:rsidR="0020439A" w:rsidRPr="004C50BB">
        <w:rPr>
          <w:rFonts w:ascii="Times New Roman" w:hAnsi="Times New Roman" w:cs="Times New Roman"/>
          <w:sz w:val="28"/>
          <w:szCs w:val="28"/>
        </w:rPr>
        <w:t>благоустроены две общественные территории: сквер в с. Воздвиженка и сквер в районе ул. Ленинградской. Общий объем финансирования бюджетов разных уровней составил более</w:t>
      </w:r>
      <w:r w:rsidR="00B83DD4" w:rsidRPr="004C50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439A" w:rsidRPr="004C50BB">
        <w:rPr>
          <w:rFonts w:ascii="Times New Roman" w:hAnsi="Times New Roman" w:cs="Times New Roman"/>
          <w:sz w:val="28"/>
          <w:szCs w:val="28"/>
        </w:rPr>
        <w:t xml:space="preserve"> </w:t>
      </w:r>
      <w:r w:rsidR="00381679">
        <w:rPr>
          <w:rFonts w:ascii="Times New Roman" w:hAnsi="Times New Roman" w:cs="Times New Roman"/>
          <w:sz w:val="28"/>
          <w:szCs w:val="28"/>
        </w:rPr>
        <w:t>62,2</w:t>
      </w:r>
      <w:r w:rsidR="0020439A" w:rsidRPr="004C50BB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20439A" w:rsidRPr="004C50BB" w:rsidRDefault="00F219F4" w:rsidP="00EC7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BB">
        <w:rPr>
          <w:rFonts w:ascii="Times New Roman" w:hAnsi="Times New Roman" w:cs="Times New Roman"/>
          <w:sz w:val="28"/>
          <w:szCs w:val="28"/>
        </w:rPr>
        <w:t xml:space="preserve">- </w:t>
      </w:r>
      <w:r w:rsidR="0020439A" w:rsidRPr="004C50BB">
        <w:rPr>
          <w:rFonts w:ascii="Times New Roman" w:hAnsi="Times New Roman" w:cs="Times New Roman"/>
          <w:sz w:val="28"/>
          <w:szCs w:val="28"/>
        </w:rPr>
        <w:t>«Демография»</w:t>
      </w:r>
      <w:r w:rsidRPr="004C50BB">
        <w:rPr>
          <w:rFonts w:ascii="Times New Roman" w:hAnsi="Times New Roman" w:cs="Times New Roman"/>
          <w:sz w:val="28"/>
          <w:szCs w:val="28"/>
        </w:rPr>
        <w:t xml:space="preserve">: - </w:t>
      </w:r>
      <w:r w:rsidR="0020439A" w:rsidRPr="004C50BB">
        <w:rPr>
          <w:rFonts w:ascii="Times New Roman" w:hAnsi="Times New Roman" w:cs="Times New Roman"/>
          <w:sz w:val="28"/>
          <w:szCs w:val="28"/>
        </w:rPr>
        <w:t>введены в эксплуатацию три комбинированных спортивных комплекса в разных</w:t>
      </w:r>
      <w:r w:rsidR="00381679">
        <w:rPr>
          <w:rFonts w:ascii="Times New Roman" w:hAnsi="Times New Roman" w:cs="Times New Roman"/>
          <w:sz w:val="28"/>
          <w:szCs w:val="28"/>
        </w:rPr>
        <w:t xml:space="preserve"> районах города и на пришкольной территории</w:t>
      </w:r>
      <w:bookmarkStart w:id="0" w:name="_GoBack"/>
      <w:bookmarkEnd w:id="0"/>
      <w:r w:rsidR="0020439A" w:rsidRPr="004C50BB">
        <w:rPr>
          <w:rFonts w:ascii="Times New Roman" w:hAnsi="Times New Roman" w:cs="Times New Roman"/>
          <w:sz w:val="28"/>
          <w:szCs w:val="28"/>
        </w:rPr>
        <w:t xml:space="preserve">. Общий объем финансирования бюджетов разных уровней </w:t>
      </w:r>
      <w:r w:rsidR="00381679">
        <w:rPr>
          <w:rFonts w:ascii="Times New Roman" w:hAnsi="Times New Roman" w:cs="Times New Roman"/>
          <w:sz w:val="28"/>
          <w:szCs w:val="28"/>
        </w:rPr>
        <w:t>составил около 15,1</w:t>
      </w:r>
      <w:r w:rsidR="009440B5">
        <w:rPr>
          <w:rFonts w:ascii="Times New Roman" w:hAnsi="Times New Roman" w:cs="Times New Roman"/>
          <w:sz w:val="28"/>
          <w:szCs w:val="28"/>
        </w:rPr>
        <w:t xml:space="preserve"> млн. рублей. Также</w:t>
      </w:r>
      <w:r w:rsidR="00EC7AD3" w:rsidRPr="004C50BB">
        <w:rPr>
          <w:rFonts w:ascii="Times New Roman" w:hAnsi="Times New Roman" w:cs="Times New Roman"/>
          <w:sz w:val="28"/>
          <w:szCs w:val="28"/>
        </w:rPr>
        <w:t xml:space="preserve"> </w:t>
      </w:r>
      <w:r w:rsidR="0020439A" w:rsidRPr="004C50BB">
        <w:rPr>
          <w:rFonts w:ascii="Times New Roman" w:hAnsi="Times New Roman" w:cs="Times New Roman"/>
          <w:sz w:val="28"/>
          <w:szCs w:val="28"/>
        </w:rPr>
        <w:t>нача</w:t>
      </w:r>
      <w:r w:rsidR="009440B5">
        <w:rPr>
          <w:rFonts w:ascii="Times New Roman" w:hAnsi="Times New Roman" w:cs="Times New Roman"/>
          <w:sz w:val="28"/>
          <w:szCs w:val="28"/>
        </w:rPr>
        <w:t>лось</w:t>
      </w:r>
      <w:r w:rsidR="0020439A" w:rsidRPr="004C50BB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="00EC7AD3" w:rsidRPr="004C50BB">
        <w:rPr>
          <w:rFonts w:ascii="Times New Roman" w:hAnsi="Times New Roman" w:cs="Times New Roman"/>
          <w:sz w:val="28"/>
          <w:szCs w:val="28"/>
        </w:rPr>
        <w:t xml:space="preserve"> нового дошкольного </w:t>
      </w:r>
      <w:r w:rsidR="009440B5">
        <w:rPr>
          <w:rFonts w:ascii="Times New Roman" w:hAnsi="Times New Roman" w:cs="Times New Roman"/>
          <w:sz w:val="28"/>
          <w:szCs w:val="28"/>
        </w:rPr>
        <w:t>учреждения</w:t>
      </w:r>
      <w:r w:rsidR="0020439A" w:rsidRPr="004C50BB">
        <w:rPr>
          <w:rFonts w:ascii="Times New Roman" w:hAnsi="Times New Roman" w:cs="Times New Roman"/>
          <w:sz w:val="28"/>
          <w:szCs w:val="28"/>
        </w:rPr>
        <w:t xml:space="preserve"> на 220 мест</w:t>
      </w:r>
      <w:r w:rsidRPr="004C50BB">
        <w:rPr>
          <w:rFonts w:ascii="Times New Roman" w:hAnsi="Times New Roman" w:cs="Times New Roman"/>
          <w:sz w:val="28"/>
          <w:szCs w:val="28"/>
        </w:rPr>
        <w:t xml:space="preserve"> в микрорайоне Радужный</w:t>
      </w:r>
      <w:r w:rsidR="009440B5">
        <w:rPr>
          <w:rFonts w:ascii="Times New Roman" w:hAnsi="Times New Roman" w:cs="Times New Roman"/>
          <w:sz w:val="28"/>
          <w:szCs w:val="28"/>
        </w:rPr>
        <w:t>.</w:t>
      </w:r>
      <w:r w:rsidR="0020439A" w:rsidRPr="004C50BB">
        <w:rPr>
          <w:rFonts w:ascii="Times New Roman" w:hAnsi="Times New Roman" w:cs="Times New Roman"/>
          <w:sz w:val="28"/>
          <w:szCs w:val="28"/>
        </w:rPr>
        <w:t xml:space="preserve"> </w:t>
      </w:r>
      <w:r w:rsidR="009440B5">
        <w:rPr>
          <w:rFonts w:ascii="Times New Roman" w:hAnsi="Times New Roman" w:cs="Times New Roman"/>
          <w:sz w:val="28"/>
          <w:szCs w:val="28"/>
        </w:rPr>
        <w:t>С</w:t>
      </w:r>
      <w:r w:rsidR="0020439A" w:rsidRPr="004C50BB">
        <w:rPr>
          <w:rFonts w:ascii="Times New Roman" w:hAnsi="Times New Roman" w:cs="Times New Roman"/>
          <w:sz w:val="28"/>
          <w:szCs w:val="28"/>
        </w:rPr>
        <w:t>тоимость строительства составит ок</w:t>
      </w:r>
      <w:r w:rsidR="00EC7AD3" w:rsidRPr="004C50BB">
        <w:rPr>
          <w:rFonts w:ascii="Times New Roman" w:hAnsi="Times New Roman" w:cs="Times New Roman"/>
          <w:sz w:val="28"/>
          <w:szCs w:val="28"/>
        </w:rPr>
        <w:t>оло 223,0 млн. руб</w:t>
      </w:r>
      <w:r w:rsidR="009440B5">
        <w:rPr>
          <w:rFonts w:ascii="Times New Roman" w:hAnsi="Times New Roman" w:cs="Times New Roman"/>
          <w:sz w:val="28"/>
          <w:szCs w:val="28"/>
        </w:rPr>
        <w:t>.</w:t>
      </w:r>
      <w:r w:rsidR="00EC7AD3" w:rsidRPr="004C50BB">
        <w:rPr>
          <w:rFonts w:ascii="Times New Roman" w:hAnsi="Times New Roman" w:cs="Times New Roman"/>
          <w:sz w:val="28"/>
          <w:szCs w:val="28"/>
        </w:rPr>
        <w:t>;</w:t>
      </w:r>
    </w:p>
    <w:p w:rsidR="00EC7AD3" w:rsidRPr="004C50BB" w:rsidRDefault="00EC7AD3" w:rsidP="00E515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0BB">
        <w:rPr>
          <w:rFonts w:ascii="Times New Roman" w:hAnsi="Times New Roman" w:cs="Times New Roman"/>
          <w:sz w:val="28"/>
          <w:szCs w:val="28"/>
        </w:rPr>
        <w:t xml:space="preserve">- </w:t>
      </w:r>
      <w:r w:rsidRPr="004C50BB">
        <w:rPr>
          <w:rFonts w:ascii="Times New Roman" w:hAnsi="Times New Roman"/>
          <w:sz w:val="28"/>
          <w:szCs w:val="28"/>
        </w:rPr>
        <w:t xml:space="preserve">«Малое и среднее предпринимательство». В рамках реализации национального проекта на территории округа реализуются мероприятия </w:t>
      </w:r>
      <w:r w:rsidRPr="004C50BB">
        <w:rPr>
          <w:rFonts w:ascii="Times New Roman" w:hAnsi="Times New Roman"/>
          <w:spacing w:val="1"/>
          <w:sz w:val="28"/>
          <w:szCs w:val="28"/>
        </w:rPr>
        <w:t>м</w:t>
      </w:r>
      <w:r w:rsidRPr="004C50BB">
        <w:rPr>
          <w:rFonts w:ascii="Times New Roman" w:hAnsi="Times New Roman"/>
          <w:spacing w:val="-5"/>
          <w:sz w:val="28"/>
          <w:szCs w:val="28"/>
        </w:rPr>
        <w:t>у</w:t>
      </w:r>
      <w:r w:rsidRPr="004C50BB">
        <w:rPr>
          <w:rFonts w:ascii="Times New Roman" w:hAnsi="Times New Roman"/>
          <w:spacing w:val="1"/>
          <w:sz w:val="28"/>
          <w:szCs w:val="28"/>
        </w:rPr>
        <w:t>ницип</w:t>
      </w:r>
      <w:r w:rsidRPr="004C50BB">
        <w:rPr>
          <w:rFonts w:ascii="Times New Roman" w:hAnsi="Times New Roman"/>
          <w:spacing w:val="-1"/>
          <w:sz w:val="28"/>
          <w:szCs w:val="28"/>
        </w:rPr>
        <w:t>а</w:t>
      </w:r>
      <w:r w:rsidRPr="004C50BB">
        <w:rPr>
          <w:rFonts w:ascii="Times New Roman" w:hAnsi="Times New Roman"/>
          <w:sz w:val="28"/>
          <w:szCs w:val="28"/>
        </w:rPr>
        <w:t>л</w:t>
      </w:r>
      <w:r w:rsidRPr="004C50BB">
        <w:rPr>
          <w:rFonts w:ascii="Times New Roman" w:hAnsi="Times New Roman"/>
          <w:spacing w:val="-1"/>
          <w:sz w:val="28"/>
          <w:szCs w:val="28"/>
        </w:rPr>
        <w:t>ь</w:t>
      </w:r>
      <w:r w:rsidRPr="004C50BB">
        <w:rPr>
          <w:rFonts w:ascii="Times New Roman" w:hAnsi="Times New Roman"/>
          <w:spacing w:val="1"/>
          <w:sz w:val="28"/>
          <w:szCs w:val="28"/>
        </w:rPr>
        <w:t>н</w:t>
      </w:r>
      <w:r w:rsidRPr="004C50BB">
        <w:rPr>
          <w:rFonts w:ascii="Times New Roman" w:hAnsi="Times New Roman"/>
          <w:sz w:val="28"/>
          <w:szCs w:val="28"/>
        </w:rPr>
        <w:t>ой</w:t>
      </w:r>
      <w:r w:rsidRPr="004C50BB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4C50BB">
        <w:rPr>
          <w:rFonts w:ascii="Times New Roman" w:hAnsi="Times New Roman"/>
          <w:spacing w:val="1"/>
          <w:sz w:val="28"/>
          <w:szCs w:val="28"/>
        </w:rPr>
        <w:t>п</w:t>
      </w:r>
      <w:r w:rsidRPr="004C50BB">
        <w:rPr>
          <w:rFonts w:ascii="Times New Roman" w:hAnsi="Times New Roman"/>
          <w:spacing w:val="-2"/>
          <w:sz w:val="28"/>
          <w:szCs w:val="28"/>
        </w:rPr>
        <w:t>р</w:t>
      </w:r>
      <w:r w:rsidRPr="004C50BB">
        <w:rPr>
          <w:rFonts w:ascii="Times New Roman" w:hAnsi="Times New Roman"/>
          <w:sz w:val="28"/>
          <w:szCs w:val="28"/>
        </w:rPr>
        <w:t>огр</w:t>
      </w:r>
      <w:r w:rsidRPr="004C50BB">
        <w:rPr>
          <w:rFonts w:ascii="Times New Roman" w:hAnsi="Times New Roman"/>
          <w:spacing w:val="-1"/>
          <w:sz w:val="28"/>
          <w:szCs w:val="28"/>
        </w:rPr>
        <w:t>амм</w:t>
      </w:r>
      <w:r w:rsidRPr="004C50BB">
        <w:rPr>
          <w:rFonts w:ascii="Times New Roman" w:hAnsi="Times New Roman"/>
          <w:sz w:val="28"/>
          <w:szCs w:val="28"/>
        </w:rPr>
        <w:t>ы</w:t>
      </w:r>
      <w:r w:rsidRPr="004C50BB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4C50BB">
        <w:rPr>
          <w:rFonts w:ascii="Times New Roman" w:hAnsi="Times New Roman"/>
          <w:sz w:val="28"/>
          <w:szCs w:val="28"/>
        </w:rPr>
        <w:t>«Содействие развитию малого и среднего предпринимательства на территории Уссурийского городского округа»                      на 2018-2024 годы». В прошлом году за счет средств местного бюджета ф</w:t>
      </w:r>
      <w:r w:rsidRPr="004C50BB">
        <w:rPr>
          <w:rFonts w:ascii="Times New Roman" w:hAnsi="Times New Roman"/>
          <w:spacing w:val="1"/>
          <w:sz w:val="28"/>
          <w:szCs w:val="28"/>
        </w:rPr>
        <w:t>ин</w:t>
      </w:r>
      <w:r w:rsidRPr="004C50BB">
        <w:rPr>
          <w:rFonts w:ascii="Times New Roman" w:hAnsi="Times New Roman"/>
          <w:spacing w:val="-1"/>
          <w:sz w:val="28"/>
          <w:szCs w:val="28"/>
        </w:rPr>
        <w:t>а</w:t>
      </w:r>
      <w:r w:rsidRPr="004C50BB">
        <w:rPr>
          <w:rFonts w:ascii="Times New Roman" w:hAnsi="Times New Roman"/>
          <w:spacing w:val="1"/>
          <w:sz w:val="28"/>
          <w:szCs w:val="28"/>
        </w:rPr>
        <w:t>н</w:t>
      </w:r>
      <w:r w:rsidRPr="004C50BB">
        <w:rPr>
          <w:rFonts w:ascii="Times New Roman" w:hAnsi="Times New Roman"/>
          <w:spacing w:val="-1"/>
          <w:sz w:val="28"/>
          <w:szCs w:val="28"/>
        </w:rPr>
        <w:t>с</w:t>
      </w:r>
      <w:r w:rsidRPr="004C50BB">
        <w:rPr>
          <w:rFonts w:ascii="Times New Roman" w:hAnsi="Times New Roman"/>
          <w:sz w:val="28"/>
          <w:szCs w:val="28"/>
        </w:rPr>
        <w:t>ов</w:t>
      </w:r>
      <w:r w:rsidRPr="004C50BB">
        <w:rPr>
          <w:rFonts w:ascii="Times New Roman" w:hAnsi="Times New Roman"/>
          <w:spacing w:val="-1"/>
          <w:sz w:val="28"/>
          <w:szCs w:val="28"/>
        </w:rPr>
        <w:t>а</w:t>
      </w:r>
      <w:r w:rsidRPr="004C50BB">
        <w:rPr>
          <w:rFonts w:ascii="Times New Roman" w:hAnsi="Times New Roman"/>
          <w:sz w:val="28"/>
          <w:szCs w:val="28"/>
        </w:rPr>
        <w:t>я</w:t>
      </w:r>
      <w:r w:rsidRPr="004C50B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50BB">
        <w:rPr>
          <w:rFonts w:ascii="Times New Roman" w:hAnsi="Times New Roman"/>
          <w:spacing w:val="1"/>
          <w:sz w:val="28"/>
          <w:szCs w:val="28"/>
        </w:rPr>
        <w:t>п</w:t>
      </w:r>
      <w:r w:rsidRPr="004C50BB">
        <w:rPr>
          <w:rFonts w:ascii="Times New Roman" w:hAnsi="Times New Roman"/>
          <w:spacing w:val="-2"/>
          <w:sz w:val="28"/>
          <w:szCs w:val="28"/>
        </w:rPr>
        <w:t>о</w:t>
      </w:r>
      <w:r w:rsidRPr="004C50BB">
        <w:rPr>
          <w:rFonts w:ascii="Times New Roman" w:hAnsi="Times New Roman"/>
          <w:sz w:val="28"/>
          <w:szCs w:val="28"/>
        </w:rPr>
        <w:t>ддер</w:t>
      </w:r>
      <w:r w:rsidRPr="004C50BB">
        <w:rPr>
          <w:rFonts w:ascii="Times New Roman" w:hAnsi="Times New Roman"/>
          <w:spacing w:val="-1"/>
          <w:sz w:val="28"/>
          <w:szCs w:val="28"/>
        </w:rPr>
        <w:t>ж</w:t>
      </w:r>
      <w:r w:rsidRPr="004C50BB">
        <w:rPr>
          <w:rFonts w:ascii="Times New Roman" w:hAnsi="Times New Roman"/>
          <w:spacing w:val="1"/>
          <w:sz w:val="28"/>
          <w:szCs w:val="28"/>
        </w:rPr>
        <w:t>к</w:t>
      </w:r>
      <w:r w:rsidRPr="004C50BB">
        <w:rPr>
          <w:rFonts w:ascii="Times New Roman" w:hAnsi="Times New Roman"/>
          <w:sz w:val="28"/>
          <w:szCs w:val="28"/>
        </w:rPr>
        <w:t>а</w:t>
      </w:r>
      <w:r w:rsidRPr="004C50B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C50BB">
        <w:rPr>
          <w:rFonts w:ascii="Times New Roman" w:hAnsi="Times New Roman"/>
          <w:sz w:val="28"/>
          <w:szCs w:val="28"/>
        </w:rPr>
        <w:t>о</w:t>
      </w:r>
      <w:r w:rsidRPr="004C50BB">
        <w:rPr>
          <w:rFonts w:ascii="Times New Roman" w:hAnsi="Times New Roman"/>
          <w:spacing w:val="1"/>
          <w:sz w:val="28"/>
          <w:szCs w:val="28"/>
        </w:rPr>
        <w:t>к</w:t>
      </w:r>
      <w:r w:rsidRPr="004C50BB">
        <w:rPr>
          <w:rFonts w:ascii="Times New Roman" w:hAnsi="Times New Roman"/>
          <w:spacing w:val="-1"/>
          <w:sz w:val="28"/>
          <w:szCs w:val="28"/>
        </w:rPr>
        <w:t>а</w:t>
      </w:r>
      <w:r w:rsidRPr="004C50BB">
        <w:rPr>
          <w:rFonts w:ascii="Times New Roman" w:hAnsi="Times New Roman"/>
          <w:spacing w:val="3"/>
          <w:sz w:val="28"/>
          <w:szCs w:val="28"/>
        </w:rPr>
        <w:t>з</w:t>
      </w:r>
      <w:r w:rsidRPr="004C50BB">
        <w:rPr>
          <w:rFonts w:ascii="Times New Roman" w:hAnsi="Times New Roman"/>
          <w:spacing w:val="-1"/>
          <w:sz w:val="28"/>
          <w:szCs w:val="28"/>
        </w:rPr>
        <w:t>а</w:t>
      </w:r>
      <w:r w:rsidRPr="004C50BB">
        <w:rPr>
          <w:rFonts w:ascii="Times New Roman" w:hAnsi="Times New Roman"/>
          <w:spacing w:val="1"/>
          <w:sz w:val="28"/>
          <w:szCs w:val="28"/>
        </w:rPr>
        <w:t>н</w:t>
      </w:r>
      <w:r w:rsidRPr="004C50BB">
        <w:rPr>
          <w:rFonts w:ascii="Times New Roman" w:hAnsi="Times New Roman"/>
          <w:sz w:val="28"/>
          <w:szCs w:val="28"/>
        </w:rPr>
        <w:t>а 6</w:t>
      </w:r>
      <w:r w:rsidRPr="004C50B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C50BB">
        <w:rPr>
          <w:rFonts w:ascii="Times New Roman" w:hAnsi="Times New Roman"/>
          <w:spacing w:val="4"/>
          <w:sz w:val="28"/>
          <w:szCs w:val="28"/>
        </w:rPr>
        <w:t>с</w:t>
      </w:r>
      <w:r w:rsidRPr="004C50BB">
        <w:rPr>
          <w:rFonts w:ascii="Times New Roman" w:hAnsi="Times New Roman"/>
          <w:spacing w:val="-7"/>
          <w:sz w:val="28"/>
          <w:szCs w:val="28"/>
        </w:rPr>
        <w:t>у</w:t>
      </w:r>
      <w:r w:rsidRPr="004C50BB">
        <w:rPr>
          <w:rFonts w:ascii="Times New Roman" w:hAnsi="Times New Roman"/>
          <w:sz w:val="28"/>
          <w:szCs w:val="28"/>
        </w:rPr>
        <w:t>б</w:t>
      </w:r>
      <w:r w:rsidRPr="004C50BB">
        <w:rPr>
          <w:rFonts w:ascii="Times New Roman" w:hAnsi="Times New Roman"/>
          <w:spacing w:val="1"/>
          <w:sz w:val="28"/>
          <w:szCs w:val="28"/>
        </w:rPr>
        <w:t>ъ</w:t>
      </w:r>
      <w:r w:rsidRPr="004C50BB">
        <w:rPr>
          <w:rFonts w:ascii="Times New Roman" w:hAnsi="Times New Roman"/>
          <w:spacing w:val="-1"/>
          <w:sz w:val="28"/>
          <w:szCs w:val="28"/>
        </w:rPr>
        <w:t>е</w:t>
      </w:r>
      <w:r w:rsidRPr="004C50BB">
        <w:rPr>
          <w:rFonts w:ascii="Times New Roman" w:hAnsi="Times New Roman"/>
          <w:spacing w:val="3"/>
          <w:sz w:val="28"/>
          <w:szCs w:val="28"/>
        </w:rPr>
        <w:t>к</w:t>
      </w:r>
      <w:r w:rsidRPr="004C50BB">
        <w:rPr>
          <w:rFonts w:ascii="Times New Roman" w:hAnsi="Times New Roman"/>
          <w:sz w:val="28"/>
          <w:szCs w:val="28"/>
        </w:rPr>
        <w:t xml:space="preserve">там </w:t>
      </w:r>
      <w:r w:rsidRPr="004C50BB">
        <w:rPr>
          <w:rFonts w:ascii="Times New Roman" w:hAnsi="Times New Roman"/>
          <w:spacing w:val="-1"/>
          <w:sz w:val="28"/>
          <w:szCs w:val="28"/>
        </w:rPr>
        <w:t>ма</w:t>
      </w:r>
      <w:r w:rsidRPr="004C50BB">
        <w:rPr>
          <w:rFonts w:ascii="Times New Roman" w:hAnsi="Times New Roman"/>
          <w:sz w:val="28"/>
          <w:szCs w:val="28"/>
        </w:rPr>
        <w:t xml:space="preserve">лого </w:t>
      </w:r>
      <w:r w:rsidRPr="004C50BB">
        <w:rPr>
          <w:rFonts w:ascii="Times New Roman" w:hAnsi="Times New Roman"/>
          <w:spacing w:val="1"/>
          <w:sz w:val="28"/>
          <w:szCs w:val="28"/>
        </w:rPr>
        <w:t>п</w:t>
      </w:r>
      <w:r w:rsidRPr="004C50BB">
        <w:rPr>
          <w:rFonts w:ascii="Times New Roman" w:hAnsi="Times New Roman"/>
          <w:sz w:val="28"/>
          <w:szCs w:val="28"/>
        </w:rPr>
        <w:t>р</w:t>
      </w:r>
      <w:r w:rsidRPr="004C50BB">
        <w:rPr>
          <w:rFonts w:ascii="Times New Roman" w:hAnsi="Times New Roman"/>
          <w:spacing w:val="-1"/>
          <w:sz w:val="28"/>
          <w:szCs w:val="28"/>
        </w:rPr>
        <w:t>е</w:t>
      </w:r>
      <w:r w:rsidRPr="004C50BB">
        <w:rPr>
          <w:rFonts w:ascii="Times New Roman" w:hAnsi="Times New Roman"/>
          <w:sz w:val="28"/>
          <w:szCs w:val="28"/>
        </w:rPr>
        <w:t>д</w:t>
      </w:r>
      <w:r w:rsidRPr="004C50BB">
        <w:rPr>
          <w:rFonts w:ascii="Times New Roman" w:hAnsi="Times New Roman"/>
          <w:spacing w:val="1"/>
          <w:sz w:val="28"/>
          <w:szCs w:val="28"/>
        </w:rPr>
        <w:t>п</w:t>
      </w:r>
      <w:r w:rsidRPr="004C50BB">
        <w:rPr>
          <w:rFonts w:ascii="Times New Roman" w:hAnsi="Times New Roman"/>
          <w:sz w:val="28"/>
          <w:szCs w:val="28"/>
        </w:rPr>
        <w:t>р</w:t>
      </w:r>
      <w:r w:rsidRPr="004C50BB">
        <w:rPr>
          <w:rFonts w:ascii="Times New Roman" w:hAnsi="Times New Roman"/>
          <w:spacing w:val="-1"/>
          <w:sz w:val="28"/>
          <w:szCs w:val="28"/>
        </w:rPr>
        <w:t>и</w:t>
      </w:r>
      <w:r w:rsidRPr="004C50BB">
        <w:rPr>
          <w:rFonts w:ascii="Times New Roman" w:hAnsi="Times New Roman"/>
          <w:spacing w:val="1"/>
          <w:sz w:val="28"/>
          <w:szCs w:val="28"/>
        </w:rPr>
        <w:t>ни</w:t>
      </w:r>
      <w:r w:rsidRPr="004C50BB">
        <w:rPr>
          <w:rFonts w:ascii="Times New Roman" w:hAnsi="Times New Roman"/>
          <w:spacing w:val="-1"/>
          <w:sz w:val="28"/>
          <w:szCs w:val="28"/>
        </w:rPr>
        <w:t>ма</w:t>
      </w:r>
      <w:r w:rsidRPr="004C50BB">
        <w:rPr>
          <w:rFonts w:ascii="Times New Roman" w:hAnsi="Times New Roman"/>
          <w:sz w:val="28"/>
          <w:szCs w:val="28"/>
        </w:rPr>
        <w:t>тел</w:t>
      </w:r>
      <w:r w:rsidRPr="004C50BB">
        <w:rPr>
          <w:rFonts w:ascii="Times New Roman" w:hAnsi="Times New Roman"/>
          <w:spacing w:val="1"/>
          <w:sz w:val="28"/>
          <w:szCs w:val="28"/>
        </w:rPr>
        <w:t>ь</w:t>
      </w:r>
      <w:r w:rsidRPr="004C50BB">
        <w:rPr>
          <w:rFonts w:ascii="Times New Roman" w:hAnsi="Times New Roman"/>
          <w:spacing w:val="-1"/>
          <w:sz w:val="28"/>
          <w:szCs w:val="28"/>
        </w:rPr>
        <w:t>с</w:t>
      </w:r>
      <w:r w:rsidRPr="004C50BB">
        <w:rPr>
          <w:rFonts w:ascii="Times New Roman" w:hAnsi="Times New Roman"/>
          <w:sz w:val="28"/>
          <w:szCs w:val="28"/>
        </w:rPr>
        <w:t>тва</w:t>
      </w:r>
      <w:r w:rsidRPr="004C50BB">
        <w:rPr>
          <w:rFonts w:ascii="Times New Roman" w:hAnsi="Times New Roman"/>
          <w:spacing w:val="35"/>
          <w:sz w:val="28"/>
          <w:szCs w:val="28"/>
        </w:rPr>
        <w:t xml:space="preserve">                 </w:t>
      </w:r>
      <w:r w:rsidRPr="004C50BB">
        <w:rPr>
          <w:rFonts w:ascii="Times New Roman" w:hAnsi="Times New Roman"/>
          <w:spacing w:val="1"/>
          <w:sz w:val="28"/>
          <w:szCs w:val="28"/>
        </w:rPr>
        <w:t>н</w:t>
      </w:r>
      <w:r w:rsidRPr="004C50BB">
        <w:rPr>
          <w:rFonts w:ascii="Times New Roman" w:hAnsi="Times New Roman"/>
          <w:sz w:val="28"/>
          <w:szCs w:val="28"/>
        </w:rPr>
        <w:t>а</w:t>
      </w:r>
      <w:r w:rsidRPr="004C50BB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4C50BB">
        <w:rPr>
          <w:rFonts w:ascii="Times New Roman" w:hAnsi="Times New Roman"/>
          <w:spacing w:val="4"/>
          <w:sz w:val="28"/>
          <w:szCs w:val="28"/>
        </w:rPr>
        <w:t>с</w:t>
      </w:r>
      <w:r w:rsidRPr="004C50BB">
        <w:rPr>
          <w:rFonts w:ascii="Times New Roman" w:hAnsi="Times New Roman"/>
          <w:spacing w:val="-5"/>
          <w:sz w:val="28"/>
          <w:szCs w:val="28"/>
        </w:rPr>
        <w:t>у</w:t>
      </w:r>
      <w:r w:rsidRPr="004C50BB">
        <w:rPr>
          <w:rFonts w:ascii="Times New Roman" w:hAnsi="Times New Roman"/>
          <w:spacing w:val="-1"/>
          <w:sz w:val="28"/>
          <w:szCs w:val="28"/>
        </w:rPr>
        <w:t>м</w:t>
      </w:r>
      <w:r w:rsidRPr="004C50BB">
        <w:rPr>
          <w:rFonts w:ascii="Times New Roman" w:hAnsi="Times New Roman"/>
          <w:spacing w:val="4"/>
          <w:sz w:val="28"/>
          <w:szCs w:val="28"/>
        </w:rPr>
        <w:t>м</w:t>
      </w:r>
      <w:r w:rsidRPr="004C50BB">
        <w:rPr>
          <w:rFonts w:ascii="Times New Roman" w:hAnsi="Times New Roman"/>
          <w:sz w:val="28"/>
          <w:szCs w:val="28"/>
        </w:rPr>
        <w:t>у</w:t>
      </w:r>
      <w:r w:rsidRPr="004C50BB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4C50BB">
        <w:rPr>
          <w:rFonts w:ascii="Times New Roman" w:hAnsi="Times New Roman"/>
          <w:sz w:val="28"/>
          <w:szCs w:val="28"/>
        </w:rPr>
        <w:t>1460,0</w:t>
      </w:r>
      <w:r w:rsidRPr="004C50BB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4C50BB">
        <w:rPr>
          <w:rFonts w:ascii="Times New Roman" w:hAnsi="Times New Roman"/>
          <w:sz w:val="28"/>
          <w:szCs w:val="28"/>
        </w:rPr>
        <w:t>ты</w:t>
      </w:r>
      <w:r w:rsidRPr="004C50BB">
        <w:rPr>
          <w:rFonts w:ascii="Times New Roman" w:hAnsi="Times New Roman"/>
          <w:spacing w:val="-1"/>
          <w:sz w:val="28"/>
          <w:szCs w:val="28"/>
        </w:rPr>
        <w:t>с</w:t>
      </w:r>
      <w:r w:rsidRPr="004C50BB">
        <w:rPr>
          <w:rFonts w:ascii="Times New Roman" w:hAnsi="Times New Roman"/>
          <w:sz w:val="28"/>
          <w:szCs w:val="28"/>
        </w:rPr>
        <w:t>.</w:t>
      </w:r>
      <w:r w:rsidRPr="004C50BB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4C50BB">
        <w:rPr>
          <w:rFonts w:ascii="Times New Roman" w:hAnsi="Times New Roman"/>
          <w:spacing w:val="2"/>
          <w:sz w:val="28"/>
          <w:szCs w:val="28"/>
        </w:rPr>
        <w:t>р</w:t>
      </w:r>
      <w:r w:rsidRPr="004C50BB">
        <w:rPr>
          <w:rFonts w:ascii="Times New Roman" w:hAnsi="Times New Roman"/>
          <w:spacing w:val="-5"/>
          <w:sz w:val="28"/>
          <w:szCs w:val="28"/>
        </w:rPr>
        <w:t>у</w:t>
      </w:r>
      <w:r w:rsidRPr="004C50BB">
        <w:rPr>
          <w:rFonts w:ascii="Times New Roman" w:hAnsi="Times New Roman"/>
          <w:sz w:val="28"/>
          <w:szCs w:val="28"/>
        </w:rPr>
        <w:t xml:space="preserve">блей.  В 2020 году оказана поддержка 5 субъектам                 </w:t>
      </w:r>
      <w:r w:rsidRPr="004C50BB">
        <w:rPr>
          <w:rFonts w:ascii="Times New Roman" w:hAnsi="Times New Roman"/>
          <w:spacing w:val="1"/>
          <w:sz w:val="28"/>
          <w:szCs w:val="28"/>
        </w:rPr>
        <w:t>н</w:t>
      </w:r>
      <w:r w:rsidRPr="004C50BB">
        <w:rPr>
          <w:rFonts w:ascii="Times New Roman" w:hAnsi="Times New Roman"/>
          <w:sz w:val="28"/>
          <w:szCs w:val="28"/>
        </w:rPr>
        <w:t>а</w:t>
      </w:r>
      <w:r w:rsidRPr="004C50BB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4C50BB">
        <w:rPr>
          <w:rFonts w:ascii="Times New Roman" w:hAnsi="Times New Roman"/>
          <w:spacing w:val="4"/>
          <w:sz w:val="28"/>
          <w:szCs w:val="28"/>
        </w:rPr>
        <w:t>с</w:t>
      </w:r>
      <w:r w:rsidRPr="004C50BB">
        <w:rPr>
          <w:rFonts w:ascii="Times New Roman" w:hAnsi="Times New Roman"/>
          <w:spacing w:val="-5"/>
          <w:sz w:val="28"/>
          <w:szCs w:val="28"/>
        </w:rPr>
        <w:t>у</w:t>
      </w:r>
      <w:r w:rsidRPr="004C50BB">
        <w:rPr>
          <w:rFonts w:ascii="Times New Roman" w:hAnsi="Times New Roman"/>
          <w:spacing w:val="-1"/>
          <w:sz w:val="28"/>
          <w:szCs w:val="28"/>
        </w:rPr>
        <w:t>м</w:t>
      </w:r>
      <w:r w:rsidRPr="004C50BB">
        <w:rPr>
          <w:rFonts w:ascii="Times New Roman" w:hAnsi="Times New Roman"/>
          <w:spacing w:val="4"/>
          <w:sz w:val="28"/>
          <w:szCs w:val="28"/>
        </w:rPr>
        <w:t>м</w:t>
      </w:r>
      <w:r w:rsidRPr="004C50BB">
        <w:rPr>
          <w:rFonts w:ascii="Times New Roman" w:hAnsi="Times New Roman"/>
          <w:sz w:val="28"/>
          <w:szCs w:val="28"/>
        </w:rPr>
        <w:t>у</w:t>
      </w:r>
      <w:r w:rsidRPr="004C50BB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4C50BB">
        <w:rPr>
          <w:rFonts w:ascii="Times New Roman" w:hAnsi="Times New Roman"/>
          <w:sz w:val="28"/>
          <w:szCs w:val="28"/>
        </w:rPr>
        <w:t>1923,24</w:t>
      </w:r>
      <w:r w:rsidRPr="004C50BB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4C50BB">
        <w:rPr>
          <w:rFonts w:ascii="Times New Roman" w:hAnsi="Times New Roman"/>
          <w:sz w:val="28"/>
          <w:szCs w:val="28"/>
        </w:rPr>
        <w:t>ты</w:t>
      </w:r>
      <w:r w:rsidRPr="004C50BB">
        <w:rPr>
          <w:rFonts w:ascii="Times New Roman" w:hAnsi="Times New Roman"/>
          <w:spacing w:val="-1"/>
          <w:sz w:val="28"/>
          <w:szCs w:val="28"/>
        </w:rPr>
        <w:t>с</w:t>
      </w:r>
      <w:r w:rsidRPr="004C50BB">
        <w:rPr>
          <w:rFonts w:ascii="Times New Roman" w:hAnsi="Times New Roman"/>
          <w:sz w:val="28"/>
          <w:szCs w:val="28"/>
        </w:rPr>
        <w:t>.</w:t>
      </w:r>
      <w:r w:rsidRPr="004C50BB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4C50BB">
        <w:rPr>
          <w:rFonts w:ascii="Times New Roman" w:hAnsi="Times New Roman"/>
          <w:spacing w:val="2"/>
          <w:sz w:val="28"/>
          <w:szCs w:val="28"/>
        </w:rPr>
        <w:t>р</w:t>
      </w:r>
      <w:r w:rsidRPr="004C50BB">
        <w:rPr>
          <w:rFonts w:ascii="Times New Roman" w:hAnsi="Times New Roman"/>
          <w:spacing w:val="-5"/>
          <w:sz w:val="28"/>
          <w:szCs w:val="28"/>
        </w:rPr>
        <w:t>у</w:t>
      </w:r>
      <w:r w:rsidRPr="004C50BB">
        <w:rPr>
          <w:rFonts w:ascii="Times New Roman" w:hAnsi="Times New Roman"/>
          <w:sz w:val="28"/>
          <w:szCs w:val="28"/>
        </w:rPr>
        <w:t>блей. На 2021 год запланировано 2400,0 ты</w:t>
      </w:r>
      <w:r w:rsidRPr="004C50BB">
        <w:rPr>
          <w:rFonts w:ascii="Times New Roman" w:hAnsi="Times New Roman"/>
          <w:spacing w:val="-1"/>
          <w:sz w:val="28"/>
          <w:szCs w:val="28"/>
        </w:rPr>
        <w:t>с</w:t>
      </w:r>
      <w:r w:rsidRPr="004C50BB">
        <w:rPr>
          <w:rFonts w:ascii="Times New Roman" w:hAnsi="Times New Roman"/>
          <w:sz w:val="28"/>
          <w:szCs w:val="28"/>
        </w:rPr>
        <w:t>.</w:t>
      </w:r>
      <w:r w:rsidRPr="004C50BB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4C50BB">
        <w:rPr>
          <w:rFonts w:ascii="Times New Roman" w:hAnsi="Times New Roman"/>
          <w:spacing w:val="2"/>
          <w:sz w:val="28"/>
          <w:szCs w:val="28"/>
        </w:rPr>
        <w:t>р</w:t>
      </w:r>
      <w:r w:rsidRPr="004C50BB">
        <w:rPr>
          <w:rFonts w:ascii="Times New Roman" w:hAnsi="Times New Roman"/>
          <w:spacing w:val="-5"/>
          <w:sz w:val="28"/>
          <w:szCs w:val="28"/>
        </w:rPr>
        <w:t>у</w:t>
      </w:r>
      <w:r w:rsidRPr="004C50BB">
        <w:rPr>
          <w:rFonts w:ascii="Times New Roman" w:hAnsi="Times New Roman"/>
          <w:sz w:val="28"/>
          <w:szCs w:val="28"/>
        </w:rPr>
        <w:t>блей</w:t>
      </w:r>
      <w:r w:rsidR="005E5CB6">
        <w:rPr>
          <w:rFonts w:ascii="Times New Roman" w:hAnsi="Times New Roman"/>
          <w:sz w:val="28"/>
          <w:szCs w:val="28"/>
        </w:rPr>
        <w:t xml:space="preserve"> на субсидирование по возмещению затрат, связанных с оказанием услуг по присмотру и уходу за детьми</w:t>
      </w:r>
      <w:r w:rsidRPr="004C50BB">
        <w:rPr>
          <w:rFonts w:ascii="Times New Roman" w:hAnsi="Times New Roman"/>
          <w:sz w:val="28"/>
          <w:szCs w:val="28"/>
        </w:rPr>
        <w:t>.</w:t>
      </w:r>
    </w:p>
    <w:p w:rsidR="0020439A" w:rsidRPr="004C50BB" w:rsidRDefault="0020439A" w:rsidP="00E515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BB">
        <w:rPr>
          <w:rFonts w:ascii="Times New Roman" w:hAnsi="Times New Roman" w:cs="Times New Roman"/>
          <w:sz w:val="28"/>
          <w:szCs w:val="28"/>
        </w:rPr>
        <w:t>В 2021 году администрация Уссурийского городского округа будет продолжать участвовать в реализации региональных проектов, обеспечивающих достижение целей национальных проектов.</w:t>
      </w:r>
    </w:p>
    <w:p w:rsidR="00D15D1C" w:rsidRDefault="00D15D1C" w:rsidP="00E515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0BB">
        <w:rPr>
          <w:rFonts w:ascii="Times New Roman" w:hAnsi="Times New Roman"/>
          <w:sz w:val="28"/>
          <w:szCs w:val="28"/>
        </w:rPr>
        <w:t xml:space="preserve">В ближайшей перспективе </w:t>
      </w:r>
      <w:r w:rsidR="005E5CB6">
        <w:rPr>
          <w:rFonts w:ascii="Times New Roman" w:hAnsi="Times New Roman"/>
          <w:sz w:val="28"/>
          <w:szCs w:val="28"/>
        </w:rPr>
        <w:t>планируется выполнение следующих мероприятий</w:t>
      </w:r>
      <w:r w:rsidRPr="004C50BB">
        <w:rPr>
          <w:rFonts w:ascii="Times New Roman" w:hAnsi="Times New Roman"/>
          <w:sz w:val="28"/>
          <w:szCs w:val="28"/>
        </w:rPr>
        <w:t>:</w:t>
      </w:r>
    </w:p>
    <w:p w:rsidR="005E5CB6" w:rsidRPr="004C50BB" w:rsidRDefault="005E5CB6" w:rsidP="005E5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BB">
        <w:rPr>
          <w:rFonts w:ascii="Times New Roman" w:hAnsi="Times New Roman" w:cs="Times New Roman"/>
          <w:sz w:val="28"/>
          <w:szCs w:val="28"/>
        </w:rPr>
        <w:lastRenderedPageBreak/>
        <w:t>- завершение работ по строительству и введение в эксплуатация детского сада на 220 мест в микрорайоне Радужный;</w:t>
      </w:r>
    </w:p>
    <w:p w:rsidR="0020439A" w:rsidRPr="004C50BB" w:rsidRDefault="0020439A" w:rsidP="00D15D1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BB">
        <w:rPr>
          <w:rFonts w:ascii="Times New Roman" w:hAnsi="Times New Roman" w:cs="Times New Roman"/>
          <w:sz w:val="28"/>
          <w:szCs w:val="28"/>
        </w:rPr>
        <w:t>- строительство школы на 11</w:t>
      </w:r>
      <w:r w:rsidR="009440B5">
        <w:rPr>
          <w:rFonts w:ascii="Times New Roman" w:hAnsi="Times New Roman" w:cs="Times New Roman"/>
          <w:sz w:val="28"/>
          <w:szCs w:val="28"/>
        </w:rPr>
        <w:t xml:space="preserve">00 мест по ул. Чичерина (район </w:t>
      </w:r>
      <w:r w:rsidRPr="004C50BB">
        <w:rPr>
          <w:rFonts w:ascii="Times New Roman" w:hAnsi="Times New Roman" w:cs="Times New Roman"/>
          <w:sz w:val="28"/>
          <w:szCs w:val="28"/>
        </w:rPr>
        <w:t>Междуречье);</w:t>
      </w:r>
    </w:p>
    <w:p w:rsidR="00FD3D1D" w:rsidRPr="00141D58" w:rsidRDefault="005E5CB6" w:rsidP="009301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58">
        <w:rPr>
          <w:rFonts w:ascii="Times New Roman" w:hAnsi="Times New Roman" w:cs="Times New Roman"/>
          <w:sz w:val="28"/>
          <w:szCs w:val="28"/>
        </w:rPr>
        <w:t>- благоустройство территории па</w:t>
      </w:r>
      <w:r w:rsidR="00FD3D1D" w:rsidRPr="00141D58">
        <w:rPr>
          <w:rFonts w:ascii="Times New Roman" w:hAnsi="Times New Roman" w:cs="Times New Roman"/>
          <w:sz w:val="28"/>
          <w:szCs w:val="28"/>
        </w:rPr>
        <w:t>рка ДОРА;</w:t>
      </w:r>
    </w:p>
    <w:p w:rsidR="00A87DC2" w:rsidRPr="00141D58" w:rsidRDefault="00A87DC2" w:rsidP="009301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58">
        <w:rPr>
          <w:rFonts w:ascii="Times New Roman" w:hAnsi="Times New Roman" w:cs="Times New Roman"/>
          <w:sz w:val="28"/>
          <w:szCs w:val="28"/>
        </w:rPr>
        <w:t xml:space="preserve">- </w:t>
      </w:r>
      <w:r w:rsidR="00AD7CB6" w:rsidRPr="00141D58">
        <w:rPr>
          <w:rFonts w:ascii="Times New Roman" w:hAnsi="Times New Roman" w:cs="Times New Roman"/>
          <w:sz w:val="28"/>
          <w:szCs w:val="28"/>
        </w:rPr>
        <w:t xml:space="preserve">асфальтирование 30 дворовых территорий; </w:t>
      </w:r>
    </w:p>
    <w:p w:rsidR="00FD3D1D" w:rsidRPr="00141D58" w:rsidRDefault="00FD3D1D" w:rsidP="003B092C">
      <w:pPr>
        <w:pStyle w:val="a8"/>
        <w:tabs>
          <w:tab w:val="left" w:pos="709"/>
        </w:tabs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141D58">
        <w:rPr>
          <w:sz w:val="28"/>
          <w:szCs w:val="28"/>
        </w:rPr>
        <w:t xml:space="preserve">- ремонт </w:t>
      </w:r>
      <w:r w:rsidRPr="00141D58">
        <w:rPr>
          <w:sz w:val="28"/>
          <w:szCs w:val="28"/>
          <w:lang w:val="x-none"/>
        </w:rPr>
        <w:t>21 автомобильной дорог</w:t>
      </w:r>
      <w:r w:rsidRPr="00141D58">
        <w:rPr>
          <w:sz w:val="28"/>
          <w:szCs w:val="28"/>
        </w:rPr>
        <w:t xml:space="preserve">и, включая </w:t>
      </w:r>
      <w:r w:rsidRPr="00141D58">
        <w:rPr>
          <w:sz w:val="28"/>
          <w:szCs w:val="28"/>
          <w:lang w:val="x-none"/>
        </w:rPr>
        <w:t>тротуары, водоотведение</w:t>
      </w:r>
      <w:r w:rsidR="002F1A9B" w:rsidRPr="00141D58">
        <w:rPr>
          <w:sz w:val="28"/>
          <w:szCs w:val="28"/>
        </w:rPr>
        <w:t xml:space="preserve">                 </w:t>
      </w:r>
      <w:r w:rsidRPr="00141D58">
        <w:rPr>
          <w:sz w:val="28"/>
          <w:szCs w:val="28"/>
          <w:lang w:val="x-none"/>
        </w:rPr>
        <w:t xml:space="preserve"> и остановочные павильоны</w:t>
      </w:r>
      <w:r w:rsidRPr="00141D58">
        <w:rPr>
          <w:sz w:val="28"/>
          <w:szCs w:val="28"/>
        </w:rPr>
        <w:t>;</w:t>
      </w:r>
    </w:p>
    <w:p w:rsidR="002F1A9B" w:rsidRPr="00141D58" w:rsidRDefault="002F1A9B" w:rsidP="003B092C">
      <w:pPr>
        <w:pStyle w:val="a8"/>
        <w:tabs>
          <w:tab w:val="left" w:pos="709"/>
        </w:tabs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141D58">
        <w:rPr>
          <w:sz w:val="28"/>
          <w:szCs w:val="28"/>
        </w:rPr>
        <w:t>- ввод в эксплуатацию 2,33 км сетей газоснабжения (2 пусковой комплекс);</w:t>
      </w:r>
    </w:p>
    <w:p w:rsidR="002F1A9B" w:rsidRPr="00141D58" w:rsidRDefault="002F1A9B" w:rsidP="002F1A9B">
      <w:pPr>
        <w:pStyle w:val="a8"/>
        <w:tabs>
          <w:tab w:val="left" w:pos="709"/>
        </w:tabs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41D58">
        <w:rPr>
          <w:sz w:val="28"/>
          <w:szCs w:val="28"/>
        </w:rPr>
        <w:t>- перевод 4 котельных на газ (котельная № 5, газовая котельная                                 по ул. Раковская, реконструкция № 27, реконструкция 24).</w:t>
      </w:r>
    </w:p>
    <w:p w:rsidR="002F1A9B" w:rsidRPr="00141D58" w:rsidRDefault="003B092C" w:rsidP="002F1A9B">
      <w:pPr>
        <w:pStyle w:val="a8"/>
        <w:tabs>
          <w:tab w:val="left" w:pos="709"/>
        </w:tabs>
        <w:spacing w:line="360" w:lineRule="auto"/>
        <w:ind w:firstLine="591"/>
        <w:jc w:val="both"/>
        <w:outlineLvl w:val="1"/>
        <w:rPr>
          <w:sz w:val="28"/>
          <w:szCs w:val="28"/>
        </w:rPr>
      </w:pPr>
      <w:r w:rsidRPr="00141D58">
        <w:rPr>
          <w:sz w:val="28"/>
          <w:szCs w:val="28"/>
        </w:rPr>
        <w:t>- строительство сетей газоснабже</w:t>
      </w:r>
      <w:r w:rsidR="002F1A9B" w:rsidRPr="00141D58">
        <w:rPr>
          <w:sz w:val="28"/>
          <w:szCs w:val="28"/>
        </w:rPr>
        <w:t>ния: 14 пусковой комплекс</w:t>
      </w:r>
      <w:r w:rsidRPr="00141D58">
        <w:rPr>
          <w:sz w:val="28"/>
          <w:szCs w:val="28"/>
        </w:rPr>
        <w:t xml:space="preserve"> (протяженность 6 км, срок завершения работ 2023 год), строительство тепловой сети по ул. Раковской (завершение работ</w:t>
      </w:r>
      <w:r w:rsidR="00141D58" w:rsidRPr="00141D58">
        <w:rPr>
          <w:sz w:val="28"/>
          <w:szCs w:val="28"/>
        </w:rPr>
        <w:t xml:space="preserve"> 2024 год, протяженность 5 км).</w:t>
      </w:r>
    </w:p>
    <w:p w:rsidR="0020439A" w:rsidRPr="004C50BB" w:rsidRDefault="0020439A" w:rsidP="003B09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BB">
        <w:rPr>
          <w:rFonts w:ascii="Times New Roman" w:hAnsi="Times New Roman" w:cs="Times New Roman"/>
          <w:sz w:val="28"/>
          <w:szCs w:val="28"/>
        </w:rPr>
        <w:t xml:space="preserve">Хочется отметить, что </w:t>
      </w:r>
      <w:r w:rsidRPr="004C50BB">
        <w:rPr>
          <w:rFonts w:ascii="Times New Roman" w:hAnsi="Times New Roman" w:cs="Times New Roman"/>
          <w:sz w:val="28"/>
          <w:szCs w:val="28"/>
          <w:lang w:val="x-none"/>
        </w:rPr>
        <w:t>значим</w:t>
      </w:r>
      <w:r w:rsidRPr="004C50BB">
        <w:rPr>
          <w:rFonts w:ascii="Times New Roman" w:hAnsi="Times New Roman" w:cs="Times New Roman"/>
          <w:sz w:val="28"/>
          <w:szCs w:val="28"/>
        </w:rPr>
        <w:t>ую</w:t>
      </w:r>
      <w:r w:rsidRPr="004C50BB">
        <w:rPr>
          <w:rFonts w:ascii="Times New Roman" w:hAnsi="Times New Roman" w:cs="Times New Roman"/>
          <w:sz w:val="28"/>
          <w:szCs w:val="28"/>
          <w:lang w:val="x-none"/>
        </w:rPr>
        <w:t xml:space="preserve"> роль в реализации </w:t>
      </w:r>
      <w:r w:rsidRPr="004C50BB">
        <w:rPr>
          <w:rFonts w:ascii="Times New Roman" w:hAnsi="Times New Roman" w:cs="Times New Roman"/>
          <w:sz w:val="28"/>
          <w:szCs w:val="28"/>
        </w:rPr>
        <w:t>всех этих мероприятий играет</w:t>
      </w:r>
      <w:r w:rsidRPr="004C50BB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4C50BB">
        <w:rPr>
          <w:rFonts w:ascii="Times New Roman" w:hAnsi="Times New Roman" w:cs="Times New Roman"/>
          <w:sz w:val="28"/>
          <w:szCs w:val="28"/>
        </w:rPr>
        <w:t>активность и заинтересованность жителей</w:t>
      </w:r>
      <w:r w:rsidRPr="004C50BB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4C50BB">
        <w:rPr>
          <w:rFonts w:ascii="Times New Roman" w:hAnsi="Times New Roman" w:cs="Times New Roman"/>
          <w:sz w:val="28"/>
          <w:szCs w:val="28"/>
        </w:rPr>
        <w:t>в улучшение нашего города. Инициативы по созданию мест отдыха горожан, строительству новых спортивных объектов и других объектов социальной сферы всегда будут иметь поддержку администрации Уссурийского городского округа.</w:t>
      </w:r>
    </w:p>
    <w:p w:rsidR="00B83DD4" w:rsidRPr="004C50BB" w:rsidRDefault="003F0648" w:rsidP="00B83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BB">
        <w:rPr>
          <w:rFonts w:ascii="Times New Roman" w:hAnsi="Times New Roman" w:cs="Times New Roman"/>
          <w:sz w:val="28"/>
          <w:szCs w:val="28"/>
        </w:rPr>
        <w:t xml:space="preserve">В целях развития инвестиционной деятельности и обеспечения благоприятного инвестиционного климата </w:t>
      </w:r>
      <w:r w:rsidRPr="004C50BB">
        <w:rPr>
          <w:rFonts w:ascii="Times New Roman" w:hAnsi="Times New Roman" w:cs="Times New Roman"/>
          <w:bCs/>
          <w:sz w:val="28"/>
          <w:szCs w:val="28"/>
        </w:rPr>
        <w:t xml:space="preserve">работа </w:t>
      </w:r>
      <w:r w:rsidR="002E63DC" w:rsidRPr="004C50BB">
        <w:rPr>
          <w:rFonts w:ascii="Times New Roman" w:hAnsi="Times New Roman" w:cs="Times New Roman"/>
          <w:bCs/>
          <w:sz w:val="28"/>
          <w:szCs w:val="28"/>
        </w:rPr>
        <w:t xml:space="preserve">была </w:t>
      </w:r>
      <w:r w:rsidRPr="004C50BB">
        <w:rPr>
          <w:rFonts w:ascii="Times New Roman" w:hAnsi="Times New Roman" w:cs="Times New Roman"/>
          <w:bCs/>
          <w:sz w:val="28"/>
          <w:szCs w:val="28"/>
        </w:rPr>
        <w:t>сконцентрирована</w:t>
      </w:r>
      <w:r w:rsidR="002E63DC" w:rsidRPr="004C5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4BD0" w:rsidRPr="004C50BB">
        <w:rPr>
          <w:rFonts w:ascii="Times New Roman" w:hAnsi="Times New Roman" w:cs="Times New Roman"/>
          <w:bCs/>
          <w:sz w:val="28"/>
          <w:szCs w:val="28"/>
        </w:rPr>
        <w:t xml:space="preserve">на внедрении </w:t>
      </w:r>
      <w:r w:rsidR="00C24BD0" w:rsidRPr="004C50BB">
        <w:rPr>
          <w:rStyle w:val="FontStyle17"/>
          <w:sz w:val="28"/>
          <w:szCs w:val="28"/>
        </w:rPr>
        <w:t xml:space="preserve">Стандарта деятельности органов местного самоуправления по обеспечению благоприятного инвестиционного климата в Приморском крае на 2019-2020 годы и </w:t>
      </w:r>
      <w:r w:rsidR="002E63DC" w:rsidRPr="004C50BB">
        <w:rPr>
          <w:rStyle w:val="FontStyle17"/>
          <w:sz w:val="28"/>
          <w:szCs w:val="28"/>
        </w:rPr>
        <w:t xml:space="preserve">реализации </w:t>
      </w:r>
      <w:r w:rsidR="00C24BD0" w:rsidRPr="004C50BB">
        <w:rPr>
          <w:rFonts w:ascii="Times New Roman" w:hAnsi="Times New Roman" w:cs="Times New Roman"/>
          <w:sz w:val="28"/>
          <w:szCs w:val="28"/>
        </w:rPr>
        <w:t>Дорожных карт улучшения инвестиционного климата в Приморском крае</w:t>
      </w:r>
      <w:r w:rsidR="00B83DD4" w:rsidRPr="004C50BB">
        <w:rPr>
          <w:rFonts w:ascii="Times New Roman" w:hAnsi="Times New Roman" w:cs="Times New Roman"/>
          <w:sz w:val="28"/>
          <w:szCs w:val="28"/>
        </w:rPr>
        <w:t>.</w:t>
      </w:r>
    </w:p>
    <w:p w:rsidR="00C24BD0" w:rsidRPr="004C50BB" w:rsidRDefault="00C24BD0" w:rsidP="00C24BD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4C50BB">
        <w:rPr>
          <w:sz w:val="28"/>
          <w:szCs w:val="28"/>
        </w:rPr>
        <w:t>В рамках реализации Стандарта</w:t>
      </w:r>
      <w:r w:rsidR="00B83DD4" w:rsidRPr="004C50BB">
        <w:rPr>
          <w:sz w:val="28"/>
          <w:szCs w:val="28"/>
        </w:rPr>
        <w:t xml:space="preserve"> и Дорожных карт</w:t>
      </w:r>
      <w:r w:rsidRPr="004C50BB">
        <w:rPr>
          <w:sz w:val="28"/>
          <w:szCs w:val="28"/>
        </w:rPr>
        <w:t>:</w:t>
      </w:r>
    </w:p>
    <w:p w:rsidR="009301E4" w:rsidRPr="004C50BB" w:rsidRDefault="009301E4" w:rsidP="00C24BD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4C50BB">
        <w:rPr>
          <w:sz w:val="28"/>
          <w:szCs w:val="28"/>
        </w:rPr>
        <w:t>- актуализирован Инвестиционный паспорт Уссурийского городского округа;</w:t>
      </w:r>
    </w:p>
    <w:p w:rsidR="00C24BD0" w:rsidRPr="004C50BB" w:rsidRDefault="009301E4" w:rsidP="00432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BB">
        <w:rPr>
          <w:rFonts w:ascii="Times New Roman" w:hAnsi="Times New Roman" w:cs="Times New Roman"/>
          <w:sz w:val="28"/>
          <w:szCs w:val="28"/>
        </w:rPr>
        <w:t>-</w:t>
      </w:r>
      <w:r w:rsidR="00A87DC2">
        <w:rPr>
          <w:rFonts w:ascii="Times New Roman" w:hAnsi="Times New Roman" w:cs="Times New Roman"/>
          <w:sz w:val="28"/>
          <w:szCs w:val="28"/>
        </w:rPr>
        <w:t xml:space="preserve"> </w:t>
      </w:r>
      <w:r w:rsidRPr="004C50BB">
        <w:rPr>
          <w:rFonts w:ascii="Times New Roman" w:hAnsi="Times New Roman" w:cs="Times New Roman"/>
          <w:sz w:val="28"/>
          <w:szCs w:val="28"/>
        </w:rPr>
        <w:t>н</w:t>
      </w:r>
      <w:r w:rsidR="00C24BD0" w:rsidRPr="004C50BB">
        <w:rPr>
          <w:rFonts w:ascii="Times New Roman" w:hAnsi="Times New Roman" w:cs="Times New Roman"/>
          <w:sz w:val="28"/>
          <w:szCs w:val="28"/>
        </w:rPr>
        <w:t xml:space="preserve">а постоянной основе актуализируется информация                    </w:t>
      </w:r>
      <w:r w:rsidR="00296A2D" w:rsidRPr="004C50B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24BD0" w:rsidRPr="004C50BB">
        <w:rPr>
          <w:rFonts w:ascii="Times New Roman" w:hAnsi="Times New Roman" w:cs="Times New Roman"/>
          <w:sz w:val="28"/>
          <w:szCs w:val="28"/>
        </w:rPr>
        <w:t xml:space="preserve">                     на Инвестиционном портале на официальном сайте администрации </w:t>
      </w:r>
      <w:r w:rsidR="00C24BD0" w:rsidRPr="004C50BB">
        <w:rPr>
          <w:rFonts w:ascii="Times New Roman" w:hAnsi="Times New Roman" w:cs="Times New Roman"/>
          <w:sz w:val="28"/>
          <w:szCs w:val="28"/>
        </w:rPr>
        <w:lastRenderedPageBreak/>
        <w:t>Уссурийского городского округа</w:t>
      </w:r>
      <w:r w:rsidR="00296A2D" w:rsidRPr="004C50BB">
        <w:rPr>
          <w:rFonts w:ascii="Times New Roman" w:hAnsi="Times New Roman" w:cs="Times New Roman"/>
          <w:sz w:val="28"/>
          <w:szCs w:val="28"/>
        </w:rPr>
        <w:t>;</w:t>
      </w:r>
    </w:p>
    <w:p w:rsidR="00C24BD0" w:rsidRPr="004C50BB" w:rsidRDefault="00432632" w:rsidP="000517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BB">
        <w:rPr>
          <w:rFonts w:ascii="Times New Roman" w:hAnsi="Times New Roman" w:cs="Times New Roman"/>
          <w:sz w:val="28"/>
          <w:szCs w:val="28"/>
        </w:rPr>
        <w:t>- обеспечена деятельность</w:t>
      </w:r>
      <w:r w:rsidR="00FA58CD" w:rsidRPr="004C50BB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FA58CD" w:rsidRPr="004C50BB">
        <w:rPr>
          <w:rFonts w:ascii="Times New Roman" w:hAnsi="Times New Roman" w:cs="Times New Roman"/>
          <w:iCs/>
          <w:sz w:val="28"/>
          <w:szCs w:val="28"/>
        </w:rPr>
        <w:t xml:space="preserve"> по улучшению инвестиционного климата и развитию предпринимательства при администрации Уссурийского городского округа</w:t>
      </w:r>
      <w:r w:rsidRPr="004C50BB">
        <w:rPr>
          <w:rFonts w:ascii="Times New Roman" w:hAnsi="Times New Roman" w:cs="Times New Roman"/>
          <w:sz w:val="28"/>
          <w:szCs w:val="28"/>
        </w:rPr>
        <w:t xml:space="preserve">. </w:t>
      </w:r>
      <w:r w:rsidR="00C24BD0" w:rsidRPr="004C50BB">
        <w:rPr>
          <w:rFonts w:ascii="Times New Roman" w:hAnsi="Times New Roman" w:cs="Times New Roman"/>
          <w:sz w:val="28"/>
          <w:szCs w:val="28"/>
        </w:rPr>
        <w:t xml:space="preserve">Доля представителей бизнеса, деловых и общественных объединений в составе Совета – </w:t>
      </w:r>
      <w:r w:rsidR="00296A2D" w:rsidRPr="004C50BB">
        <w:rPr>
          <w:rFonts w:ascii="Times New Roman" w:hAnsi="Times New Roman" w:cs="Times New Roman"/>
          <w:sz w:val="28"/>
          <w:szCs w:val="28"/>
        </w:rPr>
        <w:t>26</w:t>
      </w:r>
      <w:r w:rsidR="00C24BD0" w:rsidRPr="004C50BB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296A2D" w:rsidRPr="004C50BB">
        <w:rPr>
          <w:rFonts w:ascii="Times New Roman" w:hAnsi="Times New Roman" w:cs="Times New Roman"/>
          <w:sz w:val="28"/>
          <w:szCs w:val="28"/>
        </w:rPr>
        <w:t>–</w:t>
      </w:r>
      <w:r w:rsidR="00C24BD0" w:rsidRPr="004C50BB">
        <w:rPr>
          <w:rFonts w:ascii="Times New Roman" w:hAnsi="Times New Roman" w:cs="Times New Roman"/>
          <w:sz w:val="28"/>
          <w:szCs w:val="28"/>
        </w:rPr>
        <w:t xml:space="preserve"> </w:t>
      </w:r>
      <w:r w:rsidR="00A87DC2">
        <w:rPr>
          <w:rFonts w:ascii="Times New Roman" w:hAnsi="Times New Roman" w:cs="Times New Roman"/>
          <w:sz w:val="28"/>
          <w:szCs w:val="28"/>
        </w:rPr>
        <w:t>81,</w:t>
      </w:r>
      <w:r w:rsidR="00296A2D" w:rsidRPr="004C50BB">
        <w:rPr>
          <w:rFonts w:ascii="Times New Roman" w:hAnsi="Times New Roman" w:cs="Times New Roman"/>
          <w:sz w:val="28"/>
          <w:szCs w:val="28"/>
        </w:rPr>
        <w:t>3</w:t>
      </w:r>
      <w:r w:rsidR="00FA58CD" w:rsidRPr="004C50BB">
        <w:rPr>
          <w:rFonts w:ascii="Times New Roman" w:hAnsi="Times New Roman" w:cs="Times New Roman"/>
          <w:sz w:val="28"/>
          <w:szCs w:val="28"/>
        </w:rPr>
        <w:t>%</w:t>
      </w:r>
      <w:r w:rsidR="000517B9" w:rsidRPr="004C50BB">
        <w:rPr>
          <w:rFonts w:ascii="Times New Roman" w:hAnsi="Times New Roman" w:cs="Times New Roman"/>
          <w:sz w:val="28"/>
          <w:szCs w:val="28"/>
        </w:rPr>
        <w:t xml:space="preserve">. </w:t>
      </w:r>
      <w:r w:rsidR="00C24BD0" w:rsidRPr="004C50BB">
        <w:rPr>
          <w:rFonts w:ascii="Times New Roman" w:hAnsi="Times New Roman" w:cs="Times New Roman"/>
          <w:sz w:val="28"/>
          <w:szCs w:val="28"/>
        </w:rPr>
        <w:t>Уровень выполнения решений Совета в соответствии с утвержденными протоколами – 100%</w:t>
      </w:r>
      <w:r w:rsidR="000517B9" w:rsidRPr="004C50BB">
        <w:rPr>
          <w:rFonts w:ascii="Times New Roman" w:hAnsi="Times New Roman" w:cs="Times New Roman"/>
          <w:sz w:val="28"/>
          <w:szCs w:val="28"/>
        </w:rPr>
        <w:t>;</w:t>
      </w:r>
    </w:p>
    <w:p w:rsidR="00FA58CD" w:rsidRPr="004C50BB" w:rsidRDefault="00FA58CD" w:rsidP="00432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BB">
        <w:rPr>
          <w:rFonts w:ascii="Times New Roman" w:hAnsi="Times New Roman" w:cs="Times New Roman"/>
          <w:sz w:val="28"/>
          <w:szCs w:val="28"/>
        </w:rPr>
        <w:t xml:space="preserve">- </w:t>
      </w:r>
      <w:r w:rsidR="009301E4" w:rsidRPr="004C50BB">
        <w:rPr>
          <w:rFonts w:ascii="Times New Roman" w:hAnsi="Times New Roman" w:cs="Times New Roman"/>
          <w:sz w:val="28"/>
          <w:szCs w:val="28"/>
        </w:rPr>
        <w:t>окончательно сформирована нормативно-правовая база,  регулирующая</w:t>
      </w:r>
      <w:r w:rsidRPr="004C50BB">
        <w:rPr>
          <w:rFonts w:ascii="Times New Roman" w:hAnsi="Times New Roman" w:cs="Times New Roman"/>
          <w:sz w:val="28"/>
          <w:szCs w:val="28"/>
        </w:rPr>
        <w:t xml:space="preserve"> вопросы реализации проектов с использованием механизма </w:t>
      </w:r>
      <w:r w:rsidR="009301E4" w:rsidRPr="004C50BB">
        <w:rPr>
          <w:rFonts w:ascii="Times New Roman" w:hAnsi="Times New Roman" w:cs="Times New Roman"/>
          <w:sz w:val="28"/>
          <w:szCs w:val="28"/>
        </w:rPr>
        <w:t>государственно–частного партнерства;</w:t>
      </w:r>
    </w:p>
    <w:p w:rsidR="00296A2D" w:rsidRPr="004C50BB" w:rsidRDefault="00296A2D" w:rsidP="004326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обновлён перечень свободных инвестиционных</w:t>
      </w:r>
      <w:r w:rsidR="000517B9"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площадок.</w:t>
      </w:r>
      <w:r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7B9"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A87D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включено </w:t>
      </w:r>
      <w:r w:rsidR="000517B9"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 с указанием места расположения, кадастрового номера, функционального назначения</w:t>
      </w:r>
      <w:r w:rsidR="000517B9"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58CD"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0517B9"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</w:t>
      </w:r>
      <w:r w:rsidR="00FA58CD"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517B9"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площадо</w:t>
      </w:r>
      <w:r w:rsidR="00FA58CD"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для реализации проектов</w:t>
      </w:r>
      <w:r w:rsidR="000517B9"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8CD"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</w:t>
      </w:r>
      <w:r w:rsidR="000517B9"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A58CD"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зованием механизма ГЧП </w:t>
      </w:r>
      <w:r w:rsidR="000517B9"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 площадок</w:t>
      </w:r>
      <w:r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BD0" w:rsidRPr="004C50BB" w:rsidRDefault="00296A2D" w:rsidP="0043263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BB">
        <w:rPr>
          <w:rFonts w:ascii="Times New Roman" w:hAnsi="Times New Roman" w:cs="Times New Roman"/>
          <w:sz w:val="28"/>
          <w:szCs w:val="28"/>
        </w:rPr>
        <w:t xml:space="preserve">- </w:t>
      </w:r>
      <w:r w:rsidR="000517B9" w:rsidRPr="004C50BB">
        <w:rPr>
          <w:rFonts w:ascii="Times New Roman" w:hAnsi="Times New Roman" w:cs="Times New Roman"/>
          <w:sz w:val="28"/>
          <w:szCs w:val="28"/>
        </w:rPr>
        <w:t> п</w:t>
      </w:r>
      <w:r w:rsidR="00C24BD0" w:rsidRPr="004C50BB">
        <w:rPr>
          <w:rFonts w:ascii="Times New Roman" w:hAnsi="Times New Roman" w:cs="Times New Roman"/>
          <w:sz w:val="28"/>
          <w:szCs w:val="28"/>
        </w:rPr>
        <w:t xml:space="preserve">роведена оценка регулирующего воздействия </w:t>
      </w:r>
      <w:r w:rsidR="00EC7AD3" w:rsidRPr="004C50BB">
        <w:rPr>
          <w:rFonts w:ascii="Times New Roman" w:hAnsi="Times New Roman" w:cs="Times New Roman"/>
          <w:sz w:val="28"/>
          <w:szCs w:val="28"/>
        </w:rPr>
        <w:t>14</w:t>
      </w:r>
      <w:r w:rsidR="00C24BD0" w:rsidRPr="004C50BB">
        <w:rPr>
          <w:rFonts w:ascii="Times New Roman" w:hAnsi="Times New Roman" w:cs="Times New Roman"/>
          <w:sz w:val="28"/>
          <w:szCs w:val="28"/>
        </w:rPr>
        <w:t xml:space="preserve"> проектов муниципальных нормативных правовых актов</w:t>
      </w:r>
      <w:r w:rsidR="009301E4" w:rsidRPr="004C50BB">
        <w:rPr>
          <w:rFonts w:ascii="Times New Roman" w:hAnsi="Times New Roman" w:cs="Times New Roman"/>
          <w:sz w:val="28"/>
          <w:szCs w:val="28"/>
        </w:rPr>
        <w:t>.</w:t>
      </w:r>
    </w:p>
    <w:p w:rsidR="002E63DC" w:rsidRPr="004C50BB" w:rsidRDefault="002E63DC" w:rsidP="002E63DC">
      <w:pPr>
        <w:pStyle w:val="a6"/>
        <w:spacing w:line="360" w:lineRule="auto"/>
        <w:ind w:left="0" w:firstLine="777"/>
        <w:jc w:val="both"/>
      </w:pPr>
      <w:r w:rsidRPr="004C50BB">
        <w:t xml:space="preserve">Стоит отметить несколько </w:t>
      </w:r>
      <w:r w:rsidR="005E5CB6">
        <w:t>существенных</w:t>
      </w:r>
      <w:r w:rsidRPr="004C50BB">
        <w:t xml:space="preserve"> изменений по сокращению сроков предоставления </w:t>
      </w:r>
      <w:r w:rsidR="005E5CB6">
        <w:t>услуг по сравнению с 2019 годом</w:t>
      </w:r>
      <w:r w:rsidRPr="004C50BB">
        <w:t>:</w:t>
      </w:r>
    </w:p>
    <w:p w:rsidR="002E63DC" w:rsidRPr="004C50BB" w:rsidRDefault="002E63DC" w:rsidP="002E63DC">
      <w:pPr>
        <w:pStyle w:val="a6"/>
        <w:spacing w:line="360" w:lineRule="auto"/>
        <w:ind w:left="0" w:firstLine="777"/>
        <w:jc w:val="both"/>
      </w:pPr>
      <w:r w:rsidRPr="004C50BB">
        <w:t xml:space="preserve">- выдача разрешений на строительство и на ввод объектов                                         в эксплуатацию: </w:t>
      </w:r>
      <w:r w:rsidRPr="004C50BB">
        <w:rPr>
          <w:lang w:val="en-US"/>
        </w:rPr>
        <w:t>c</w:t>
      </w:r>
      <w:r w:rsidRPr="004C50BB">
        <w:t xml:space="preserve"> 7 до 5 рабочих дней;</w:t>
      </w:r>
    </w:p>
    <w:p w:rsidR="002E63DC" w:rsidRPr="004C50BB" w:rsidRDefault="002E63DC" w:rsidP="002E63DC">
      <w:pPr>
        <w:pStyle w:val="a8"/>
        <w:numPr>
          <w:ilvl w:val="0"/>
          <w:numId w:val="4"/>
        </w:numPr>
        <w:tabs>
          <w:tab w:val="left" w:pos="0"/>
        </w:tabs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C50BB">
        <w:rPr>
          <w:sz w:val="28"/>
          <w:szCs w:val="28"/>
        </w:rPr>
        <w:t xml:space="preserve">присвоение адресов объектам адресации, изменение аннулированных адресов: </w:t>
      </w:r>
      <w:r w:rsidRPr="004C50BB">
        <w:rPr>
          <w:sz w:val="28"/>
          <w:szCs w:val="28"/>
          <w:lang w:val="en-US"/>
        </w:rPr>
        <w:t>c</w:t>
      </w:r>
      <w:r w:rsidRPr="004C50BB">
        <w:rPr>
          <w:sz w:val="28"/>
          <w:szCs w:val="28"/>
        </w:rPr>
        <w:t xml:space="preserve"> 10 до 8 рабочих дней;</w:t>
      </w:r>
    </w:p>
    <w:p w:rsidR="002E63DC" w:rsidRPr="004C50BB" w:rsidRDefault="002E63DC" w:rsidP="002E63DC">
      <w:pPr>
        <w:pStyle w:val="a8"/>
        <w:numPr>
          <w:ilvl w:val="0"/>
          <w:numId w:val="4"/>
        </w:numPr>
        <w:tabs>
          <w:tab w:val="left" w:pos="0"/>
        </w:tabs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C50BB">
        <w:rPr>
          <w:sz w:val="28"/>
          <w:szCs w:val="28"/>
        </w:rPr>
        <w:t xml:space="preserve">технологического присоединения энергосберегающих устройств при временном технологическом присоединении: </w:t>
      </w:r>
      <w:r w:rsidRPr="004C50BB">
        <w:rPr>
          <w:sz w:val="28"/>
          <w:szCs w:val="28"/>
          <w:lang w:val="en-US"/>
        </w:rPr>
        <w:t>c</w:t>
      </w:r>
      <w:r w:rsidRPr="004C50BB">
        <w:rPr>
          <w:sz w:val="28"/>
          <w:szCs w:val="28"/>
        </w:rPr>
        <w:t xml:space="preserve"> 15 до 12 рабочих дней;</w:t>
      </w:r>
    </w:p>
    <w:p w:rsidR="002E63DC" w:rsidRPr="004C50BB" w:rsidRDefault="002E63DC" w:rsidP="002E63DC">
      <w:pPr>
        <w:pStyle w:val="a8"/>
        <w:numPr>
          <w:ilvl w:val="0"/>
          <w:numId w:val="4"/>
        </w:numPr>
        <w:tabs>
          <w:tab w:val="left" w:pos="0"/>
        </w:tabs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C50BB">
        <w:rPr>
          <w:sz w:val="28"/>
          <w:szCs w:val="28"/>
        </w:rPr>
        <w:t xml:space="preserve">подключение к электросетям: </w:t>
      </w:r>
      <w:r w:rsidRPr="004C50BB">
        <w:rPr>
          <w:sz w:val="28"/>
          <w:szCs w:val="28"/>
          <w:lang w:val="en-US"/>
        </w:rPr>
        <w:t>c</w:t>
      </w:r>
      <w:r w:rsidRPr="004C50BB">
        <w:rPr>
          <w:sz w:val="28"/>
          <w:szCs w:val="28"/>
        </w:rPr>
        <w:t xml:space="preserve"> 48 до 42 рабочих дней;</w:t>
      </w:r>
    </w:p>
    <w:p w:rsidR="002E63DC" w:rsidRPr="004C50BB" w:rsidRDefault="002E63DC" w:rsidP="002E63DC">
      <w:pPr>
        <w:pStyle w:val="a8"/>
        <w:numPr>
          <w:ilvl w:val="0"/>
          <w:numId w:val="4"/>
        </w:numPr>
        <w:tabs>
          <w:tab w:val="left" w:pos="0"/>
        </w:tabs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C50BB">
        <w:rPr>
          <w:sz w:val="28"/>
          <w:szCs w:val="28"/>
        </w:rPr>
        <w:t>рассмотрение заявки на подключение к системам водоснабжения и водоотведения: с 30 до 14 дней рабочих дней;</w:t>
      </w:r>
    </w:p>
    <w:p w:rsidR="002E63DC" w:rsidRPr="004C50BB" w:rsidRDefault="002E63DC" w:rsidP="002E63DC">
      <w:pPr>
        <w:pStyle w:val="a8"/>
        <w:numPr>
          <w:ilvl w:val="0"/>
          <w:numId w:val="4"/>
        </w:numPr>
        <w:tabs>
          <w:tab w:val="left" w:pos="0"/>
        </w:tabs>
        <w:autoSpaceDE/>
        <w:autoSpaceDN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C50BB">
        <w:rPr>
          <w:sz w:val="28"/>
          <w:szCs w:val="28"/>
        </w:rPr>
        <w:t xml:space="preserve">подготовка технических условий подключения к системам теплоснабжения, водоснабжения и водоотведения: с 14 до 5 дней рабочих дней. </w:t>
      </w:r>
    </w:p>
    <w:p w:rsidR="002E63DC" w:rsidRPr="004C50BB" w:rsidRDefault="002E63DC" w:rsidP="002E63DC">
      <w:pPr>
        <w:pStyle w:val="a8"/>
        <w:tabs>
          <w:tab w:val="left" w:pos="709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C50BB">
        <w:rPr>
          <w:bCs/>
          <w:sz w:val="28"/>
          <w:szCs w:val="28"/>
        </w:rPr>
        <w:t xml:space="preserve">По итогам 2019 года, по результатам </w:t>
      </w:r>
      <w:r w:rsidRPr="004C50BB">
        <w:rPr>
          <w:bCs/>
          <w:sz w:val="28"/>
          <w:szCs w:val="28"/>
          <w:lang w:val="en-US"/>
        </w:rPr>
        <w:t>I</w:t>
      </w:r>
      <w:r w:rsidRPr="004C50BB">
        <w:rPr>
          <w:bCs/>
          <w:sz w:val="28"/>
          <w:szCs w:val="28"/>
        </w:rPr>
        <w:t xml:space="preserve">, </w:t>
      </w:r>
      <w:r w:rsidRPr="004C50BB">
        <w:rPr>
          <w:bCs/>
          <w:sz w:val="28"/>
          <w:szCs w:val="28"/>
          <w:lang w:val="en-US"/>
        </w:rPr>
        <w:t>II</w:t>
      </w:r>
      <w:r w:rsidRPr="004C50BB">
        <w:rPr>
          <w:bCs/>
          <w:sz w:val="28"/>
          <w:szCs w:val="28"/>
        </w:rPr>
        <w:t xml:space="preserve">, </w:t>
      </w:r>
      <w:r w:rsidRPr="004C50BB">
        <w:rPr>
          <w:bCs/>
          <w:sz w:val="28"/>
          <w:szCs w:val="28"/>
          <w:lang w:val="en-US"/>
        </w:rPr>
        <w:t>III</w:t>
      </w:r>
      <w:r w:rsidRPr="004C50BB">
        <w:rPr>
          <w:bCs/>
          <w:sz w:val="28"/>
          <w:szCs w:val="28"/>
        </w:rPr>
        <w:t xml:space="preserve"> кварталов 2020 года Уссурийский городской округ занимает </w:t>
      </w:r>
      <w:r w:rsidRPr="004C50BB">
        <w:rPr>
          <w:bCs/>
          <w:sz w:val="28"/>
          <w:szCs w:val="28"/>
          <w:lang w:val="en-US"/>
        </w:rPr>
        <w:t>I</w:t>
      </w:r>
      <w:r w:rsidRPr="004C50BB">
        <w:rPr>
          <w:bCs/>
          <w:sz w:val="28"/>
          <w:szCs w:val="28"/>
        </w:rPr>
        <w:t xml:space="preserve"> место в рейтинге муниципальных </w:t>
      </w:r>
      <w:r w:rsidRPr="004C50BB">
        <w:rPr>
          <w:bCs/>
          <w:sz w:val="28"/>
          <w:szCs w:val="28"/>
        </w:rPr>
        <w:lastRenderedPageBreak/>
        <w:t>образований Приморского края по внедрению Стандарта.</w:t>
      </w:r>
    </w:p>
    <w:p w:rsidR="009E133E" w:rsidRPr="004C50BB" w:rsidRDefault="009E133E" w:rsidP="002E63DC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0BB">
        <w:rPr>
          <w:rFonts w:ascii="Times New Roman" w:eastAsia="Times New Roman" w:hAnsi="Times New Roman"/>
          <w:sz w:val="28"/>
          <w:szCs w:val="28"/>
          <w:lang w:eastAsia="ru-RU"/>
        </w:rPr>
        <w:t>Уссурийский городской округ входит в зону Свободного порта Владивосток. Развитие нашей территории мы связываем и с реализацией инвестиционных проектов резидентов СПВ, которые могут стать новыми точками роста.</w:t>
      </w:r>
    </w:p>
    <w:p w:rsidR="009E133E" w:rsidRPr="004C50BB" w:rsidRDefault="009E133E" w:rsidP="009E1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BB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Уссурийского городского округа инвестиционную деятельность осуществляют 105 резидентов СПВ. </w:t>
      </w:r>
      <w:r w:rsidR="00B83DD4" w:rsidRPr="004C50B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C50BB">
        <w:rPr>
          <w:rFonts w:ascii="Times New Roman" w:hAnsi="Times New Roman" w:cs="Times New Roman"/>
          <w:sz w:val="28"/>
          <w:szCs w:val="28"/>
        </w:rPr>
        <w:t xml:space="preserve">По сравнению с 2019 годом прирост </w:t>
      </w:r>
      <w:r w:rsidR="00A87DC2">
        <w:rPr>
          <w:rFonts w:ascii="Times New Roman" w:hAnsi="Times New Roman" w:cs="Times New Roman"/>
          <w:sz w:val="28"/>
          <w:szCs w:val="28"/>
        </w:rPr>
        <w:t>числа инвесторов составил 30</w:t>
      </w:r>
      <w:r w:rsidRPr="004C50BB">
        <w:rPr>
          <w:rFonts w:ascii="Times New Roman" w:hAnsi="Times New Roman" w:cs="Times New Roman"/>
          <w:sz w:val="28"/>
          <w:szCs w:val="28"/>
        </w:rPr>
        <w:t>%.</w:t>
      </w:r>
      <w:r w:rsidR="00A840F1" w:rsidRPr="004C50BB">
        <w:rPr>
          <w:rFonts w:ascii="Times New Roman" w:hAnsi="Times New Roman" w:cs="Times New Roman"/>
          <w:sz w:val="28"/>
          <w:szCs w:val="28"/>
        </w:rPr>
        <w:t xml:space="preserve"> Наиболее привлекательными сферами деятельности для резидентов СПВ являются строительство, обрабатывающие производства, транспортировка </w:t>
      </w:r>
      <w:r w:rsidR="000E6048" w:rsidRPr="004C50B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840F1" w:rsidRPr="004C50BB">
        <w:rPr>
          <w:rFonts w:ascii="Times New Roman" w:hAnsi="Times New Roman" w:cs="Times New Roman"/>
          <w:sz w:val="28"/>
          <w:szCs w:val="28"/>
        </w:rPr>
        <w:t>и хранение.</w:t>
      </w:r>
      <w:r w:rsidRPr="004C5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33E" w:rsidRPr="004C50BB" w:rsidRDefault="009E133E" w:rsidP="009E1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BB">
        <w:rPr>
          <w:rFonts w:ascii="Times New Roman" w:hAnsi="Times New Roman" w:cs="Times New Roman"/>
          <w:sz w:val="28"/>
          <w:szCs w:val="28"/>
        </w:rPr>
        <w:t>В свои проекты резиденты планируют вложить более 34,3 млрд рублей и создать более 6,6 тысяч</w:t>
      </w:r>
      <w:r w:rsidR="00A554B0">
        <w:rPr>
          <w:rFonts w:ascii="Times New Roman" w:hAnsi="Times New Roman" w:cs="Times New Roman"/>
          <w:sz w:val="28"/>
          <w:szCs w:val="28"/>
        </w:rPr>
        <w:t>и</w:t>
      </w:r>
      <w:r w:rsidRPr="004C50BB">
        <w:rPr>
          <w:rFonts w:ascii="Times New Roman" w:hAnsi="Times New Roman" w:cs="Times New Roman"/>
          <w:sz w:val="28"/>
          <w:szCs w:val="28"/>
        </w:rPr>
        <w:t xml:space="preserve"> рабочих мест. Данные показатели выше прошлогодних на 21 % и 7 % соответственно.</w:t>
      </w:r>
    </w:p>
    <w:p w:rsidR="009E133E" w:rsidRPr="004C50BB" w:rsidRDefault="009E133E" w:rsidP="009301E4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0B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4C50BB">
        <w:rPr>
          <w:rFonts w:ascii="Times New Roman" w:hAnsi="Times New Roman" w:cs="Times New Roman"/>
          <w:b/>
          <w:sz w:val="28"/>
          <w:szCs w:val="28"/>
        </w:rPr>
        <w:t xml:space="preserve">реализовано 14 </w:t>
      </w:r>
      <w:r w:rsidRPr="004C50BB">
        <w:rPr>
          <w:rFonts w:ascii="Times New Roman" w:hAnsi="Times New Roman" w:cs="Times New Roman"/>
          <w:sz w:val="28"/>
          <w:szCs w:val="28"/>
        </w:rPr>
        <w:t xml:space="preserve">инвестиционных проектов, резиденты СПВ инвестировали в экономику округа более </w:t>
      </w:r>
      <w:r w:rsidRPr="004C50BB">
        <w:rPr>
          <w:rFonts w:ascii="Times New Roman" w:hAnsi="Times New Roman" w:cs="Times New Roman"/>
          <w:b/>
          <w:sz w:val="28"/>
          <w:szCs w:val="28"/>
        </w:rPr>
        <w:t>5 145,5 млн. рублей</w:t>
      </w:r>
      <w:r w:rsidRPr="004C50BB">
        <w:rPr>
          <w:rFonts w:ascii="Times New Roman" w:hAnsi="Times New Roman" w:cs="Times New Roman"/>
          <w:sz w:val="28"/>
          <w:szCs w:val="28"/>
        </w:rPr>
        <w:t xml:space="preserve"> инвестиций, создано </w:t>
      </w:r>
      <w:r w:rsidRPr="004C50BB">
        <w:rPr>
          <w:rFonts w:ascii="Times New Roman" w:hAnsi="Times New Roman" w:cs="Times New Roman"/>
          <w:b/>
          <w:sz w:val="28"/>
          <w:szCs w:val="28"/>
        </w:rPr>
        <w:t>1 560 рабочих мест.</w:t>
      </w:r>
    </w:p>
    <w:p w:rsidR="00753F67" w:rsidRPr="004C50BB" w:rsidRDefault="00753F67" w:rsidP="00753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50BB">
        <w:rPr>
          <w:rFonts w:ascii="Times New Roman" w:hAnsi="Times New Roman" w:cs="Times New Roman"/>
          <w:sz w:val="28"/>
          <w:szCs w:val="28"/>
          <w:shd w:val="clear" w:color="auto" w:fill="FFFFFF"/>
        </w:rPr>
        <w:t>В числе крупных проектов, реализованных резидентами СПВ                        в 2020 году:</w:t>
      </w:r>
    </w:p>
    <w:p w:rsidR="00753F67" w:rsidRPr="004C50BB" w:rsidRDefault="00753F67" w:rsidP="00753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1C51B3" w:rsidRPr="004C50BB">
        <w:rPr>
          <w:rFonts w:ascii="Times New Roman" w:hAnsi="Times New Roman" w:cs="Times New Roman"/>
          <w:sz w:val="28"/>
          <w:szCs w:val="28"/>
        </w:rPr>
        <w:t xml:space="preserve">ООО «Мега - </w:t>
      </w:r>
      <w:proofErr w:type="spellStart"/>
      <w:r w:rsidR="001C51B3" w:rsidRPr="004C50BB">
        <w:rPr>
          <w:rFonts w:ascii="Times New Roman" w:hAnsi="Times New Roman" w:cs="Times New Roman"/>
          <w:sz w:val="28"/>
          <w:szCs w:val="28"/>
        </w:rPr>
        <w:t>Лоджистик</w:t>
      </w:r>
      <w:proofErr w:type="spellEnd"/>
      <w:r w:rsidR="001C51B3" w:rsidRPr="004C50BB">
        <w:rPr>
          <w:rFonts w:ascii="Times New Roman" w:hAnsi="Times New Roman" w:cs="Times New Roman"/>
          <w:sz w:val="28"/>
          <w:szCs w:val="28"/>
        </w:rPr>
        <w:t xml:space="preserve">»:  </w:t>
      </w:r>
      <w:r w:rsidRPr="004C50BB">
        <w:rPr>
          <w:rFonts w:ascii="Times New Roman" w:hAnsi="Times New Roman" w:cs="Times New Roman"/>
          <w:sz w:val="28"/>
          <w:szCs w:val="28"/>
        </w:rPr>
        <w:t>строительство складского</w:t>
      </w:r>
      <w:r w:rsidR="005E5CB6">
        <w:rPr>
          <w:rFonts w:ascii="Times New Roman" w:hAnsi="Times New Roman" w:cs="Times New Roman"/>
          <w:sz w:val="28"/>
          <w:szCs w:val="28"/>
        </w:rPr>
        <w:t xml:space="preserve"> -</w:t>
      </w:r>
      <w:r w:rsidRPr="004C50BB">
        <w:rPr>
          <w:rFonts w:ascii="Times New Roman" w:hAnsi="Times New Roman" w:cs="Times New Roman"/>
          <w:sz w:val="28"/>
          <w:szCs w:val="28"/>
        </w:rPr>
        <w:t xml:space="preserve"> логистического продовольственного комплекса</w:t>
      </w:r>
      <w:r w:rsidR="001C51B3" w:rsidRPr="004C50BB">
        <w:rPr>
          <w:rFonts w:ascii="Times New Roman" w:hAnsi="Times New Roman" w:cs="Times New Roman"/>
          <w:sz w:val="28"/>
          <w:szCs w:val="28"/>
        </w:rPr>
        <w:t>. Объем вложений – 505,4 млн. рублей, создано – 92 рабочих места;</w:t>
      </w:r>
    </w:p>
    <w:p w:rsidR="001C51B3" w:rsidRPr="004C50BB" w:rsidRDefault="001C51B3" w:rsidP="00753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BB">
        <w:rPr>
          <w:rFonts w:ascii="Times New Roman" w:hAnsi="Times New Roman" w:cs="Times New Roman"/>
          <w:sz w:val="28"/>
          <w:szCs w:val="28"/>
        </w:rPr>
        <w:t xml:space="preserve">- ООО «Золотой Феникс»: производство МКР (мягкие контейнеры) </w:t>
      </w:r>
      <w:r w:rsidR="001A21E1" w:rsidRPr="004C50B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50BB">
        <w:rPr>
          <w:rFonts w:ascii="Times New Roman" w:hAnsi="Times New Roman" w:cs="Times New Roman"/>
          <w:sz w:val="28"/>
          <w:szCs w:val="28"/>
        </w:rPr>
        <w:t xml:space="preserve">и полипропиленовых мешков. Объем вложений – 40,3 млн. рублей, создано – 200 рабочих мест. </w:t>
      </w:r>
    </w:p>
    <w:p w:rsidR="000E5728" w:rsidRPr="004C50BB" w:rsidRDefault="00D727DC" w:rsidP="001A2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ближайшие пять лет планируется реализация следующих крупных инвестиционных проектов, </w:t>
      </w:r>
      <w:r w:rsidR="000E5728"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наиболее четко соответствуют экономике территории: </w:t>
      </w:r>
    </w:p>
    <w:p w:rsidR="000E5728" w:rsidRPr="004C50BB" w:rsidRDefault="000E5728" w:rsidP="00753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50BB"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«С</w:t>
      </w:r>
      <w:r w:rsidR="00A554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 транспортно</w:t>
      </w:r>
      <w:r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>–логистического центра</w:t>
      </w:r>
      <w:r w:rsidR="004C50BB"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5728" w:rsidRPr="004C50BB" w:rsidRDefault="004C50BB" w:rsidP="004C50B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проект «Создание производства яичного </w:t>
      </w:r>
      <w:r w:rsidR="000E5728"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меланжа и яичных </w:t>
      </w:r>
      <w:proofErr w:type="spellStart"/>
      <w:r w:rsidR="000E5728"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пастерилизованных</w:t>
      </w:r>
      <w:proofErr w:type="spellEnd"/>
      <w:r w:rsidR="000E5728"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</w:t>
      </w:r>
      <w:r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5728"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5728" w:rsidRPr="004C50BB" w:rsidRDefault="000E5728" w:rsidP="00753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50BB"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</w:t>
      </w:r>
      <w:r w:rsidR="004C50BB" w:rsidRPr="00B07B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 тепличного комплекса</w:t>
      </w:r>
      <w:r w:rsidR="004C50BB"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6048"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3F67" w:rsidRPr="004C50BB" w:rsidRDefault="00D727DC" w:rsidP="00D727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C50BB">
        <w:rPr>
          <w:rFonts w:ascii="Times New Roman" w:hAnsi="Times New Roman" w:cs="Times New Roman"/>
          <w:sz w:val="28"/>
          <w:szCs w:val="28"/>
        </w:rPr>
        <w:t>проект</w:t>
      </w:r>
      <w:r w:rsidR="001A21E1" w:rsidRPr="004C50BB">
        <w:rPr>
          <w:rFonts w:ascii="Times New Roman" w:hAnsi="Times New Roman" w:cs="Times New Roman"/>
          <w:sz w:val="28"/>
          <w:szCs w:val="28"/>
        </w:rPr>
        <w:t>:</w:t>
      </w:r>
      <w:r w:rsidRPr="004C50BB">
        <w:rPr>
          <w:rFonts w:ascii="Times New Roman" w:hAnsi="Times New Roman" w:cs="Times New Roman"/>
          <w:sz w:val="28"/>
          <w:szCs w:val="28"/>
        </w:rPr>
        <w:t xml:space="preserve"> </w:t>
      </w:r>
      <w:r w:rsidR="001A21E1" w:rsidRPr="004C50BB">
        <w:rPr>
          <w:rFonts w:ascii="Times New Roman" w:hAnsi="Times New Roman" w:cs="Times New Roman"/>
          <w:sz w:val="28"/>
          <w:szCs w:val="28"/>
        </w:rPr>
        <w:t>«Комплексная жилая застройка</w:t>
      </w:r>
      <w:r w:rsidRPr="004C50BB">
        <w:rPr>
          <w:rFonts w:ascii="Times New Roman" w:hAnsi="Times New Roman" w:cs="Times New Roman"/>
          <w:sz w:val="28"/>
          <w:szCs w:val="28"/>
        </w:rPr>
        <w:t xml:space="preserve"> территории третьей очереди Радужного</w:t>
      </w:r>
      <w:r w:rsidR="001A21E1" w:rsidRPr="004C50BB">
        <w:rPr>
          <w:rFonts w:ascii="Times New Roman" w:hAnsi="Times New Roman" w:cs="Times New Roman"/>
          <w:sz w:val="28"/>
          <w:szCs w:val="28"/>
        </w:rPr>
        <w:t>».</w:t>
      </w:r>
    </w:p>
    <w:p w:rsidR="00F73C73" w:rsidRPr="004C50BB" w:rsidRDefault="00F73C73" w:rsidP="00F73C73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0BB">
        <w:rPr>
          <w:rFonts w:ascii="Times New Roman" w:hAnsi="Times New Roman"/>
          <w:sz w:val="28"/>
          <w:szCs w:val="28"/>
        </w:rPr>
        <w:t>В 2021 году нам необходимо:</w:t>
      </w:r>
    </w:p>
    <w:p w:rsidR="00F73C73" w:rsidRPr="004C50BB" w:rsidRDefault="00DE1248" w:rsidP="009E13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50BB">
        <w:rPr>
          <w:rFonts w:ascii="Times New Roman" w:hAnsi="Times New Roman"/>
          <w:sz w:val="28"/>
          <w:szCs w:val="28"/>
        </w:rPr>
        <w:t>- разработать</w:t>
      </w:r>
      <w:r w:rsidR="00F73C73" w:rsidRPr="004C50BB">
        <w:rPr>
          <w:rFonts w:ascii="Times New Roman" w:hAnsi="Times New Roman"/>
          <w:sz w:val="28"/>
          <w:szCs w:val="28"/>
        </w:rPr>
        <w:t xml:space="preserve"> Стратегию социально-экономического развития Уссурийского городского округа до 2035 года, которая определит </w:t>
      </w:r>
      <w:r w:rsidR="00F73C73" w:rsidRPr="004C50BB">
        <w:rPr>
          <w:rFonts w:ascii="Times New Roman" w:hAnsi="Times New Roman"/>
          <w:sz w:val="28"/>
          <w:szCs w:val="28"/>
          <w:shd w:val="clear" w:color="auto" w:fill="FFFFFF"/>
        </w:rPr>
        <w:t>долгосрочные цели, важнейшие направления деятельности, пр</w:t>
      </w:r>
      <w:r w:rsidR="005E5CB6">
        <w:rPr>
          <w:rFonts w:ascii="Times New Roman" w:hAnsi="Times New Roman"/>
          <w:sz w:val="28"/>
          <w:szCs w:val="28"/>
          <w:shd w:val="clear" w:color="auto" w:fill="FFFFFF"/>
        </w:rPr>
        <w:t>иоритеты социально-экономического</w:t>
      </w:r>
      <w:r w:rsidR="00F73C73" w:rsidRPr="004C50BB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развития и механизмы достижения намеченных целей</w:t>
      </w:r>
      <w:r w:rsidR="006A2C2A" w:rsidRPr="004C50BB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04879" w:rsidRPr="004C50BB" w:rsidRDefault="00A840F1" w:rsidP="00A840F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50BB">
        <w:rPr>
          <w:rFonts w:ascii="Times New Roman" w:hAnsi="Times New Roman"/>
          <w:sz w:val="28"/>
          <w:szCs w:val="28"/>
        </w:rPr>
        <w:t xml:space="preserve">- внедрять </w:t>
      </w:r>
      <w:r w:rsidR="00704879" w:rsidRPr="004C50BB">
        <w:rPr>
          <w:rFonts w:ascii="Times New Roman" w:hAnsi="Times New Roman"/>
          <w:sz w:val="28"/>
          <w:szCs w:val="28"/>
        </w:rPr>
        <w:t>положения</w:t>
      </w:r>
      <w:r w:rsidR="009B7DA7" w:rsidRPr="004C50BB">
        <w:rPr>
          <w:rFonts w:ascii="Times New Roman" w:hAnsi="Times New Roman"/>
          <w:sz w:val="28"/>
          <w:szCs w:val="28"/>
        </w:rPr>
        <w:t xml:space="preserve"> </w:t>
      </w:r>
      <w:r w:rsidRPr="004C50BB">
        <w:rPr>
          <w:rFonts w:ascii="Times New Roman" w:hAnsi="Times New Roman"/>
          <w:sz w:val="28"/>
          <w:szCs w:val="28"/>
        </w:rPr>
        <w:t>Стандарта на 2021 и последующие</w:t>
      </w:r>
      <w:r w:rsidR="009B7DA7" w:rsidRPr="004C50BB">
        <w:rPr>
          <w:rFonts w:ascii="Times New Roman" w:hAnsi="Times New Roman"/>
          <w:sz w:val="28"/>
          <w:szCs w:val="28"/>
        </w:rPr>
        <w:t xml:space="preserve"> годы</w:t>
      </w:r>
      <w:r w:rsidR="00704879" w:rsidRPr="004C50BB">
        <w:rPr>
          <w:rFonts w:ascii="Times New Roman" w:hAnsi="Times New Roman"/>
          <w:sz w:val="28"/>
          <w:szCs w:val="28"/>
        </w:rPr>
        <w:t xml:space="preserve">, </w:t>
      </w:r>
      <w:r w:rsidR="00704879" w:rsidRPr="004C50BB">
        <w:rPr>
          <w:rFonts w:ascii="Times New Roman" w:hAnsi="Times New Roman"/>
          <w:sz w:val="28"/>
          <w:szCs w:val="28"/>
          <w:shd w:val="clear" w:color="auto" w:fill="FFFFFF"/>
        </w:rPr>
        <w:t>успешная реализация которого позволит увеличить приток инвестиций в округ, сформировать инфраструктуру эффективной коммуникации между бизнесом и властью;</w:t>
      </w:r>
    </w:p>
    <w:p w:rsidR="009E133E" w:rsidRPr="004C50BB" w:rsidRDefault="009E133E" w:rsidP="007A1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BB">
        <w:rPr>
          <w:rFonts w:ascii="Times New Roman" w:hAnsi="Times New Roman" w:cs="Times New Roman"/>
          <w:sz w:val="28"/>
          <w:szCs w:val="28"/>
        </w:rPr>
        <w:t xml:space="preserve">- продолжить работу по привлечению новых инвесторов на территорию </w:t>
      </w:r>
      <w:r w:rsidR="00E30E82" w:rsidRPr="004C50BB">
        <w:rPr>
          <w:rFonts w:ascii="Times New Roman" w:hAnsi="Times New Roman" w:cs="Times New Roman"/>
          <w:sz w:val="28"/>
          <w:szCs w:val="28"/>
        </w:rPr>
        <w:t xml:space="preserve">Уссурийского городского, </w:t>
      </w:r>
      <w:r w:rsidRPr="004C50BB">
        <w:rPr>
          <w:rFonts w:ascii="Times New Roman" w:hAnsi="Times New Roman" w:cs="Times New Roman"/>
          <w:sz w:val="28"/>
          <w:szCs w:val="28"/>
        </w:rPr>
        <w:t xml:space="preserve">поддержке уже реализуемых и планируемых </w:t>
      </w:r>
      <w:r w:rsidR="00DE1248" w:rsidRPr="004C50B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C50BB">
        <w:rPr>
          <w:rFonts w:ascii="Times New Roman" w:hAnsi="Times New Roman" w:cs="Times New Roman"/>
          <w:sz w:val="28"/>
          <w:szCs w:val="28"/>
        </w:rPr>
        <w:t>к реал</w:t>
      </w:r>
      <w:r w:rsidR="00E30E82" w:rsidRPr="004C50BB">
        <w:rPr>
          <w:rFonts w:ascii="Times New Roman" w:hAnsi="Times New Roman" w:cs="Times New Roman"/>
          <w:sz w:val="28"/>
          <w:szCs w:val="28"/>
        </w:rPr>
        <w:t>изации инвестиционных проектов;</w:t>
      </w:r>
    </w:p>
    <w:p w:rsidR="006A2C2A" w:rsidRPr="004C50BB" w:rsidRDefault="006A2C2A" w:rsidP="00DE12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BB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совершенствованию нормативной правовой базы в сфере инвестиционной деятельности, по оказанию поддержки инвесторам и субъектам малого предпринимательства;</w:t>
      </w:r>
    </w:p>
    <w:p w:rsidR="006A2C2A" w:rsidRPr="004C50BB" w:rsidRDefault="006A2C2A" w:rsidP="00DE12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0BB">
        <w:rPr>
          <w:rFonts w:ascii="Times New Roman" w:hAnsi="Times New Roman"/>
          <w:sz w:val="28"/>
          <w:szCs w:val="28"/>
        </w:rPr>
        <w:t>- активно привлекать и осваивать бюджетные инвестиции для проведения реконструкции объектов инженерной, коммунальной, дорожной</w:t>
      </w:r>
      <w:r w:rsidR="007A1327" w:rsidRPr="004C50BB">
        <w:rPr>
          <w:rFonts w:ascii="Times New Roman" w:hAnsi="Times New Roman"/>
          <w:sz w:val="28"/>
          <w:szCs w:val="28"/>
        </w:rPr>
        <w:t xml:space="preserve">                   </w:t>
      </w:r>
      <w:r w:rsidRPr="004C50BB">
        <w:rPr>
          <w:rFonts w:ascii="Times New Roman" w:hAnsi="Times New Roman"/>
          <w:sz w:val="28"/>
          <w:szCs w:val="28"/>
        </w:rPr>
        <w:t xml:space="preserve"> и социальной инфраструктуры.</w:t>
      </w:r>
    </w:p>
    <w:p w:rsidR="00E30E82" w:rsidRPr="004C50BB" w:rsidRDefault="00704879" w:rsidP="00DE1248">
      <w:pPr>
        <w:spacing w:after="0" w:line="360" w:lineRule="auto"/>
        <w:ind w:firstLine="708"/>
        <w:jc w:val="both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4C50BB">
        <w:rPr>
          <w:rFonts w:ascii="Times New Roman" w:hAnsi="Times New Roman" w:cs="Times New Roman"/>
          <w:sz w:val="28"/>
          <w:szCs w:val="28"/>
        </w:rPr>
        <w:t>-</w:t>
      </w:r>
      <w:r w:rsidR="003F0648" w:rsidRPr="004C50BB">
        <w:rPr>
          <w:rFonts w:ascii="Times New Roman" w:hAnsi="Times New Roman" w:cs="Times New Roman"/>
          <w:sz w:val="28"/>
          <w:szCs w:val="28"/>
        </w:rPr>
        <w:t xml:space="preserve"> </w:t>
      </w:r>
      <w:r w:rsidR="00DE1248"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32632"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еализовывать проекты</w:t>
      </w:r>
      <w:r w:rsidR="00DE1248"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механизма государственно – частного партнерства.</w:t>
      </w:r>
      <w:r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 в </w:t>
      </w:r>
      <w:r w:rsidR="00DE1248"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потребность </w:t>
      </w:r>
      <w:r w:rsidR="001A21E1"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C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строительстве детских садов, школ. </w:t>
      </w:r>
    </w:p>
    <w:p w:rsidR="000228A3" w:rsidRPr="00723B0F" w:rsidRDefault="000228A3" w:rsidP="009E7C0E">
      <w:pPr>
        <w:shd w:val="clear" w:color="auto" w:fill="FFFFFF"/>
        <w:tabs>
          <w:tab w:val="left" w:pos="709"/>
        </w:tabs>
        <w:spacing w:after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B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наша работа направлена на то, чтобы каждому жителю было комфортно жить в Уссурийском городском округе. Привлечение инвестиций, развитие производств, создание благоприятного инвестиционного климата – это не самоцель. Это средства для обеспечения комфортного уровня жизни людей. Развивающаяся экономика обеспечивает стабильность и в социальной сфере. Мы стремимся к развитию и верим в поддержку наших начинаний жителями округа.</w:t>
      </w:r>
    </w:p>
    <w:p w:rsidR="000228A3" w:rsidRPr="00723B0F" w:rsidRDefault="000228A3" w:rsidP="009E7C0E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B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завершении своего выступления, хочу обратиться к потенциальным и настоящим деловым партнерам. Уссурийском городском округе открыт для инвесторов. Мы ждем энергичных деловых людей способных на деле доказать способность привнести что-то новое в бизнес, готовы оказывать поддержку и вместе с нами работать по всем направлениям инвестиционной деятельности!</w:t>
      </w:r>
    </w:p>
    <w:p w:rsidR="000228A3" w:rsidRDefault="000228A3" w:rsidP="000228A3"/>
    <w:sectPr w:rsidR="000228A3" w:rsidSect="009301E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27D7"/>
    <w:multiLevelType w:val="hybridMultilevel"/>
    <w:tmpl w:val="4E240EFE"/>
    <w:lvl w:ilvl="0" w:tplc="6EF42038">
      <w:numFmt w:val="bullet"/>
      <w:lvlText w:val=""/>
      <w:lvlJc w:val="left"/>
      <w:pPr>
        <w:ind w:left="260" w:hanging="564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8D8A61E8">
      <w:numFmt w:val="bullet"/>
      <w:lvlText w:val="•"/>
      <w:lvlJc w:val="left"/>
      <w:pPr>
        <w:ind w:left="1220" w:hanging="564"/>
      </w:pPr>
      <w:rPr>
        <w:rFonts w:hint="default"/>
        <w:lang w:val="ru-RU" w:eastAsia="ru-RU" w:bidi="ru-RU"/>
      </w:rPr>
    </w:lvl>
    <w:lvl w:ilvl="2" w:tplc="97CCEBB6">
      <w:numFmt w:val="bullet"/>
      <w:lvlText w:val="•"/>
      <w:lvlJc w:val="left"/>
      <w:pPr>
        <w:ind w:left="2181" w:hanging="564"/>
      </w:pPr>
      <w:rPr>
        <w:rFonts w:hint="default"/>
        <w:lang w:val="ru-RU" w:eastAsia="ru-RU" w:bidi="ru-RU"/>
      </w:rPr>
    </w:lvl>
    <w:lvl w:ilvl="3" w:tplc="2F82D5FA">
      <w:numFmt w:val="bullet"/>
      <w:lvlText w:val="•"/>
      <w:lvlJc w:val="left"/>
      <w:pPr>
        <w:ind w:left="3141" w:hanging="564"/>
      </w:pPr>
      <w:rPr>
        <w:rFonts w:hint="default"/>
        <w:lang w:val="ru-RU" w:eastAsia="ru-RU" w:bidi="ru-RU"/>
      </w:rPr>
    </w:lvl>
    <w:lvl w:ilvl="4" w:tplc="9A1A555A">
      <w:numFmt w:val="bullet"/>
      <w:lvlText w:val="•"/>
      <w:lvlJc w:val="left"/>
      <w:pPr>
        <w:ind w:left="4102" w:hanging="564"/>
      </w:pPr>
      <w:rPr>
        <w:rFonts w:hint="default"/>
        <w:lang w:val="ru-RU" w:eastAsia="ru-RU" w:bidi="ru-RU"/>
      </w:rPr>
    </w:lvl>
    <w:lvl w:ilvl="5" w:tplc="C0FE5108">
      <w:numFmt w:val="bullet"/>
      <w:lvlText w:val="•"/>
      <w:lvlJc w:val="left"/>
      <w:pPr>
        <w:ind w:left="5063" w:hanging="564"/>
      </w:pPr>
      <w:rPr>
        <w:rFonts w:hint="default"/>
        <w:lang w:val="ru-RU" w:eastAsia="ru-RU" w:bidi="ru-RU"/>
      </w:rPr>
    </w:lvl>
    <w:lvl w:ilvl="6" w:tplc="09D46D10">
      <w:numFmt w:val="bullet"/>
      <w:lvlText w:val="•"/>
      <w:lvlJc w:val="left"/>
      <w:pPr>
        <w:ind w:left="6023" w:hanging="564"/>
      </w:pPr>
      <w:rPr>
        <w:rFonts w:hint="default"/>
        <w:lang w:val="ru-RU" w:eastAsia="ru-RU" w:bidi="ru-RU"/>
      </w:rPr>
    </w:lvl>
    <w:lvl w:ilvl="7" w:tplc="576C34EC">
      <w:numFmt w:val="bullet"/>
      <w:lvlText w:val="•"/>
      <w:lvlJc w:val="left"/>
      <w:pPr>
        <w:ind w:left="6984" w:hanging="564"/>
      </w:pPr>
      <w:rPr>
        <w:rFonts w:hint="default"/>
        <w:lang w:val="ru-RU" w:eastAsia="ru-RU" w:bidi="ru-RU"/>
      </w:rPr>
    </w:lvl>
    <w:lvl w:ilvl="8" w:tplc="B7C8E348">
      <w:numFmt w:val="bullet"/>
      <w:lvlText w:val="•"/>
      <w:lvlJc w:val="left"/>
      <w:pPr>
        <w:ind w:left="7945" w:hanging="564"/>
      </w:pPr>
      <w:rPr>
        <w:rFonts w:hint="default"/>
        <w:lang w:val="ru-RU" w:eastAsia="ru-RU" w:bidi="ru-RU"/>
      </w:rPr>
    </w:lvl>
  </w:abstractNum>
  <w:abstractNum w:abstractNumId="1" w15:restartNumberingAfterBreak="0">
    <w:nsid w:val="5C655C84"/>
    <w:multiLevelType w:val="hybridMultilevel"/>
    <w:tmpl w:val="2008513A"/>
    <w:lvl w:ilvl="0" w:tplc="942E57E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00079E"/>
    <w:multiLevelType w:val="multilevel"/>
    <w:tmpl w:val="B516A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D7C7548"/>
    <w:multiLevelType w:val="hybridMultilevel"/>
    <w:tmpl w:val="4CC0EDA4"/>
    <w:lvl w:ilvl="0" w:tplc="698EE994">
      <w:numFmt w:val="bullet"/>
      <w:lvlText w:val=""/>
      <w:lvlJc w:val="left"/>
      <w:pPr>
        <w:ind w:left="590" w:hanging="564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809442DE">
      <w:numFmt w:val="bullet"/>
      <w:lvlText w:val=""/>
      <w:lvlJc w:val="left"/>
      <w:pPr>
        <w:ind w:left="2951" w:hanging="695"/>
      </w:pPr>
      <w:rPr>
        <w:rFonts w:ascii="Wingdings" w:eastAsia="Wingdings" w:hAnsi="Wingdings" w:cs="Wingdings" w:hint="default"/>
        <w:color w:val="333333"/>
        <w:w w:val="100"/>
        <w:sz w:val="30"/>
        <w:szCs w:val="30"/>
        <w:lang w:val="ru-RU" w:eastAsia="ru-RU" w:bidi="ru-RU"/>
      </w:rPr>
    </w:lvl>
    <w:lvl w:ilvl="2" w:tplc="A88A2D0A">
      <w:numFmt w:val="bullet"/>
      <w:lvlText w:val="•"/>
      <w:lvlJc w:val="left"/>
      <w:pPr>
        <w:ind w:left="3622" w:hanging="695"/>
      </w:pPr>
      <w:rPr>
        <w:rFonts w:hint="default"/>
        <w:lang w:val="ru-RU" w:eastAsia="ru-RU" w:bidi="ru-RU"/>
      </w:rPr>
    </w:lvl>
    <w:lvl w:ilvl="3" w:tplc="41246608">
      <w:numFmt w:val="bullet"/>
      <w:lvlText w:val="•"/>
      <w:lvlJc w:val="left"/>
      <w:pPr>
        <w:ind w:left="4284" w:hanging="695"/>
      </w:pPr>
      <w:rPr>
        <w:rFonts w:hint="default"/>
        <w:lang w:val="ru-RU" w:eastAsia="ru-RU" w:bidi="ru-RU"/>
      </w:rPr>
    </w:lvl>
    <w:lvl w:ilvl="4" w:tplc="DD629D6C">
      <w:numFmt w:val="bullet"/>
      <w:lvlText w:val="•"/>
      <w:lvlJc w:val="left"/>
      <w:pPr>
        <w:ind w:left="4947" w:hanging="695"/>
      </w:pPr>
      <w:rPr>
        <w:rFonts w:hint="default"/>
        <w:lang w:val="ru-RU" w:eastAsia="ru-RU" w:bidi="ru-RU"/>
      </w:rPr>
    </w:lvl>
    <w:lvl w:ilvl="5" w:tplc="D2687A18">
      <w:numFmt w:val="bullet"/>
      <w:lvlText w:val="•"/>
      <w:lvlJc w:val="left"/>
      <w:pPr>
        <w:ind w:left="5609" w:hanging="695"/>
      </w:pPr>
      <w:rPr>
        <w:rFonts w:hint="default"/>
        <w:lang w:val="ru-RU" w:eastAsia="ru-RU" w:bidi="ru-RU"/>
      </w:rPr>
    </w:lvl>
    <w:lvl w:ilvl="6" w:tplc="8732FFEC">
      <w:numFmt w:val="bullet"/>
      <w:lvlText w:val="•"/>
      <w:lvlJc w:val="left"/>
      <w:pPr>
        <w:ind w:left="6272" w:hanging="695"/>
      </w:pPr>
      <w:rPr>
        <w:rFonts w:hint="default"/>
        <w:lang w:val="ru-RU" w:eastAsia="ru-RU" w:bidi="ru-RU"/>
      </w:rPr>
    </w:lvl>
    <w:lvl w:ilvl="7" w:tplc="BA747256">
      <w:numFmt w:val="bullet"/>
      <w:lvlText w:val="•"/>
      <w:lvlJc w:val="left"/>
      <w:pPr>
        <w:ind w:left="6934" w:hanging="695"/>
      </w:pPr>
      <w:rPr>
        <w:rFonts w:hint="default"/>
        <w:lang w:val="ru-RU" w:eastAsia="ru-RU" w:bidi="ru-RU"/>
      </w:rPr>
    </w:lvl>
    <w:lvl w:ilvl="8" w:tplc="C840B4DE">
      <w:numFmt w:val="bullet"/>
      <w:lvlText w:val="•"/>
      <w:lvlJc w:val="left"/>
      <w:pPr>
        <w:ind w:left="7597" w:hanging="695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FD"/>
    <w:rsid w:val="00003746"/>
    <w:rsid w:val="000228A3"/>
    <w:rsid w:val="000252B9"/>
    <w:rsid w:val="00042D6F"/>
    <w:rsid w:val="000517B9"/>
    <w:rsid w:val="000E5728"/>
    <w:rsid w:val="000E6048"/>
    <w:rsid w:val="00141D58"/>
    <w:rsid w:val="001748C5"/>
    <w:rsid w:val="001A21E1"/>
    <w:rsid w:val="001B1912"/>
    <w:rsid w:val="001C51B3"/>
    <w:rsid w:val="001E17E8"/>
    <w:rsid w:val="0020439A"/>
    <w:rsid w:val="0022396A"/>
    <w:rsid w:val="00246B4B"/>
    <w:rsid w:val="00260CA2"/>
    <w:rsid w:val="00296A2D"/>
    <w:rsid w:val="002E63DC"/>
    <w:rsid w:val="002F1A9B"/>
    <w:rsid w:val="003544EC"/>
    <w:rsid w:val="003772E8"/>
    <w:rsid w:val="00381679"/>
    <w:rsid w:val="00397B73"/>
    <w:rsid w:val="003B092C"/>
    <w:rsid w:val="003D2C04"/>
    <w:rsid w:val="003F0648"/>
    <w:rsid w:val="00404CBD"/>
    <w:rsid w:val="00432632"/>
    <w:rsid w:val="00436EF2"/>
    <w:rsid w:val="004A21FD"/>
    <w:rsid w:val="004C50BB"/>
    <w:rsid w:val="00512122"/>
    <w:rsid w:val="00567A35"/>
    <w:rsid w:val="005E0D19"/>
    <w:rsid w:val="005E5CB6"/>
    <w:rsid w:val="006015F9"/>
    <w:rsid w:val="00604E37"/>
    <w:rsid w:val="00633783"/>
    <w:rsid w:val="00671069"/>
    <w:rsid w:val="006A2C2A"/>
    <w:rsid w:val="00704879"/>
    <w:rsid w:val="007057D2"/>
    <w:rsid w:val="00723B0F"/>
    <w:rsid w:val="00737EB5"/>
    <w:rsid w:val="00753F67"/>
    <w:rsid w:val="007569C7"/>
    <w:rsid w:val="007A1327"/>
    <w:rsid w:val="007E376D"/>
    <w:rsid w:val="008B281F"/>
    <w:rsid w:val="009167E7"/>
    <w:rsid w:val="009301E4"/>
    <w:rsid w:val="00930B6E"/>
    <w:rsid w:val="009440B5"/>
    <w:rsid w:val="009800EA"/>
    <w:rsid w:val="009829C1"/>
    <w:rsid w:val="009B5842"/>
    <w:rsid w:val="009B7DA7"/>
    <w:rsid w:val="009E133E"/>
    <w:rsid w:val="009E7C0E"/>
    <w:rsid w:val="00A554B0"/>
    <w:rsid w:val="00A668A3"/>
    <w:rsid w:val="00A840F1"/>
    <w:rsid w:val="00A87DC2"/>
    <w:rsid w:val="00AB6FDC"/>
    <w:rsid w:val="00AD7CB6"/>
    <w:rsid w:val="00B07BE9"/>
    <w:rsid w:val="00B83DD4"/>
    <w:rsid w:val="00BB789A"/>
    <w:rsid w:val="00BC2662"/>
    <w:rsid w:val="00BE02F1"/>
    <w:rsid w:val="00C13847"/>
    <w:rsid w:val="00C24BD0"/>
    <w:rsid w:val="00C46DE8"/>
    <w:rsid w:val="00D15D1C"/>
    <w:rsid w:val="00D727DC"/>
    <w:rsid w:val="00D76CE9"/>
    <w:rsid w:val="00D83DB9"/>
    <w:rsid w:val="00DE1248"/>
    <w:rsid w:val="00E30E82"/>
    <w:rsid w:val="00E5150A"/>
    <w:rsid w:val="00E7671A"/>
    <w:rsid w:val="00E932CE"/>
    <w:rsid w:val="00EC7AD3"/>
    <w:rsid w:val="00F219F4"/>
    <w:rsid w:val="00F3496C"/>
    <w:rsid w:val="00F35817"/>
    <w:rsid w:val="00F73C73"/>
    <w:rsid w:val="00F86BC4"/>
    <w:rsid w:val="00FA58CD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2A6B1-B408-46A5-974A-4047CE24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"/>
    <w:basedOn w:val="a"/>
    <w:uiPriority w:val="99"/>
    <w:unhideWhenUsed/>
    <w:rsid w:val="00C4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6DE8"/>
    <w:rPr>
      <w:i/>
      <w:iCs/>
    </w:rPr>
  </w:style>
  <w:style w:type="character" w:styleId="a5">
    <w:name w:val="Strong"/>
    <w:uiPriority w:val="22"/>
    <w:qFormat/>
    <w:rsid w:val="00F73C73"/>
    <w:rPr>
      <w:b/>
      <w:bCs/>
    </w:rPr>
  </w:style>
  <w:style w:type="paragraph" w:styleId="a6">
    <w:name w:val="Body Text"/>
    <w:basedOn w:val="a"/>
    <w:link w:val="a7"/>
    <w:uiPriority w:val="1"/>
    <w:qFormat/>
    <w:rsid w:val="007E376D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7E376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List Paragraph"/>
    <w:basedOn w:val="a"/>
    <w:uiPriority w:val="34"/>
    <w:qFormat/>
    <w:rsid w:val="007E376D"/>
    <w:pPr>
      <w:widowControl w:val="0"/>
      <w:autoSpaceDE w:val="0"/>
      <w:autoSpaceDN w:val="0"/>
      <w:spacing w:after="0" w:line="240" w:lineRule="auto"/>
      <w:ind w:left="118" w:firstLine="7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17">
    <w:name w:val="Font Style17"/>
    <w:basedOn w:val="a0"/>
    <w:rsid w:val="001E17E8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0252B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C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5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297A1-C4D2-4F70-9439-99EB23F4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Дудко</dc:creator>
  <cp:lastModifiedBy>Дмитрий Сергеевич Дудко</cp:lastModifiedBy>
  <cp:revision>8</cp:revision>
  <cp:lastPrinted>2020-12-07T22:47:00Z</cp:lastPrinted>
  <dcterms:created xsi:type="dcterms:W3CDTF">2020-12-03T23:46:00Z</dcterms:created>
  <dcterms:modified xsi:type="dcterms:W3CDTF">2020-12-08T08:18:00Z</dcterms:modified>
</cp:coreProperties>
</file>