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9E" w:rsidRDefault="007C6D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6D9E" w:rsidRDefault="007C6D9E">
      <w:pPr>
        <w:pStyle w:val="ConsPlusNormal"/>
        <w:jc w:val="both"/>
        <w:outlineLvl w:val="0"/>
      </w:pPr>
    </w:p>
    <w:p w:rsidR="007C6D9E" w:rsidRDefault="007C6D9E">
      <w:pPr>
        <w:pStyle w:val="ConsPlusTitle"/>
        <w:jc w:val="center"/>
      </w:pPr>
      <w:r>
        <w:t>АДМИНИСТРАЦИЯ УССУРИЙСКОГО ГОРОДСКОГО ОКРУГА</w:t>
      </w:r>
    </w:p>
    <w:p w:rsidR="007C6D9E" w:rsidRDefault="007C6D9E">
      <w:pPr>
        <w:pStyle w:val="ConsPlusTitle"/>
        <w:jc w:val="center"/>
      </w:pPr>
      <w:r>
        <w:t>ПРИМОРСКОГО КРАЯ</w:t>
      </w:r>
    </w:p>
    <w:p w:rsidR="007C6D9E" w:rsidRDefault="007C6D9E">
      <w:pPr>
        <w:pStyle w:val="ConsPlusTitle"/>
        <w:jc w:val="both"/>
      </w:pPr>
    </w:p>
    <w:p w:rsidR="007C6D9E" w:rsidRDefault="007C6D9E">
      <w:pPr>
        <w:pStyle w:val="ConsPlusTitle"/>
        <w:jc w:val="center"/>
      </w:pPr>
      <w:r>
        <w:t>ПОСТАНОВЛЕНИЕ</w:t>
      </w:r>
    </w:p>
    <w:p w:rsidR="007C6D9E" w:rsidRDefault="007C6D9E">
      <w:pPr>
        <w:pStyle w:val="ConsPlusTitle"/>
        <w:jc w:val="center"/>
      </w:pPr>
      <w:r>
        <w:t>от 9 апреля 2020 г. N 850-НПА</w:t>
      </w:r>
    </w:p>
    <w:p w:rsidR="007C6D9E" w:rsidRDefault="007C6D9E">
      <w:pPr>
        <w:pStyle w:val="ConsPlusTitle"/>
        <w:jc w:val="both"/>
      </w:pPr>
    </w:p>
    <w:p w:rsidR="007C6D9E" w:rsidRDefault="007C6D9E">
      <w:pPr>
        <w:pStyle w:val="ConsPlusTitle"/>
        <w:jc w:val="center"/>
      </w:pPr>
      <w:r>
        <w:t>О ВНЕСЕНИИ ИЗМЕНЕНИЙ В ПОСТАНОВЛЕНИЕ</w:t>
      </w:r>
    </w:p>
    <w:p w:rsidR="007C6D9E" w:rsidRDefault="007C6D9E">
      <w:pPr>
        <w:pStyle w:val="ConsPlusTitle"/>
        <w:jc w:val="center"/>
      </w:pPr>
      <w:r>
        <w:t>АДМИНИСТРАЦИИ УССУРИЙСКОГО ГОРОДСКОГО ОКРУГА</w:t>
      </w:r>
    </w:p>
    <w:p w:rsidR="007C6D9E" w:rsidRDefault="007C6D9E">
      <w:pPr>
        <w:pStyle w:val="ConsPlusTitle"/>
        <w:jc w:val="center"/>
      </w:pPr>
      <w:r>
        <w:t>ОТ 20 ИЮЛЯ 2016 ГОДА N 2195-НПА "ОБ УТВЕРЖДЕНИИ</w:t>
      </w:r>
    </w:p>
    <w:p w:rsidR="007C6D9E" w:rsidRDefault="007C6D9E">
      <w:pPr>
        <w:pStyle w:val="ConsPlusTitle"/>
        <w:jc w:val="center"/>
      </w:pPr>
      <w:r>
        <w:t>ПОРЯДКА ПРОВЕДЕНИЯ ОЦЕНКИ РЕГУЛИРУЮЩЕГО ВОЗДЕЙСТВИЯ</w:t>
      </w:r>
    </w:p>
    <w:p w:rsidR="007C6D9E" w:rsidRDefault="007C6D9E">
      <w:pPr>
        <w:pStyle w:val="ConsPlusTitle"/>
        <w:jc w:val="center"/>
      </w:pPr>
      <w:r>
        <w:t>ПРОЕКТОВ МУНИЦИПАЛЬНЫХ НОРМАТИВНЫХ ПРАВОВЫХ АКТОВ</w:t>
      </w:r>
    </w:p>
    <w:p w:rsidR="007C6D9E" w:rsidRDefault="007C6D9E">
      <w:pPr>
        <w:pStyle w:val="ConsPlusTitle"/>
        <w:jc w:val="center"/>
      </w:pPr>
      <w:r>
        <w:t>УССУРИЙСКОГО ГОРОДСКОГО ОКРУГА, ЭКСПЕРТИЗЫ МУНИЦИПАЛЬНЫХ</w:t>
      </w:r>
    </w:p>
    <w:p w:rsidR="007C6D9E" w:rsidRDefault="007C6D9E">
      <w:pPr>
        <w:pStyle w:val="ConsPlusTitle"/>
        <w:jc w:val="center"/>
      </w:pPr>
      <w:r>
        <w:t>НОРМАТИВНЫХ ПРАВОВЫХ АКТОВ УССУРИЙСКОГО ГОРОДСКОГО ОКРУГА,</w:t>
      </w:r>
    </w:p>
    <w:p w:rsidR="007C6D9E" w:rsidRDefault="007C6D9E">
      <w:pPr>
        <w:pStyle w:val="ConsPlusTitle"/>
        <w:jc w:val="center"/>
      </w:pPr>
      <w:r>
        <w:t>ЗАТРАГИВАЮЩИХ ВОПРОСЫ ОСУЩЕСТВЛЕНИЯ ПРЕДПРИНИМАТЕЛЬСКОЙ</w:t>
      </w:r>
    </w:p>
    <w:p w:rsidR="007C6D9E" w:rsidRDefault="007C6D9E">
      <w:pPr>
        <w:pStyle w:val="ConsPlusTitle"/>
        <w:jc w:val="center"/>
      </w:pPr>
      <w:r>
        <w:t>И ИНВЕСТИЦИОННОЙ ДЕЯТЕЛЬНОСТИ"</w:t>
      </w:r>
    </w:p>
    <w:p w:rsidR="007C6D9E" w:rsidRDefault="007C6D9E">
      <w:pPr>
        <w:pStyle w:val="ConsPlusNormal"/>
        <w:jc w:val="both"/>
      </w:pPr>
    </w:p>
    <w:p w:rsidR="007C6D9E" w:rsidRDefault="007C6D9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Приморского края от 3 декабря 2014 года N 507-КЗ "О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крае", </w:t>
      </w:r>
      <w:hyperlink r:id="rId6" w:history="1">
        <w:r>
          <w:rPr>
            <w:color w:val="0000FF"/>
          </w:rPr>
          <w:t>Уставом</w:t>
        </w:r>
      </w:hyperlink>
      <w:r>
        <w:t xml:space="preserve"> Уссурийского городского округа, в целях приведения в соответствие с действующим законодательством постановляет: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Уссурийского городского округа от 20 июля 2016 года N 2195-НПА "Об утверждении порядка проведения оценки регулирующего воздействия проектов муниципальных нормативных правовых актов Уссурийского городского округа, экспертизы муниципальных нормативных правовых актов Уссурийского городского округа, затрагивающих вопросы осуществления предпринимательской и инвестиционной деятельности" (далее - постановление) следующие изменения: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Порядке</w:t>
        </w:r>
      </w:hyperlink>
      <w:r>
        <w:t xml:space="preserve"> проведения оценки регулирующего воздействия проектов муниципальных нормативных правовых актов Уссурийского городского округа, экспертизы муниципальных нормативных правовых актов Уссурийского городского округа, затрагивающих вопросы осуществления предпринимательской и инвестиционной деятельности, утвержденном постановлением: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разделе I</w:t>
        </w:r>
      </w:hyperlink>
      <w:r>
        <w:t xml:space="preserve"> "Общие положения":</w:t>
      </w:r>
    </w:p>
    <w:p w:rsidR="007C6D9E" w:rsidRDefault="007C6D9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"6. Уведомления о проведении публичных консультаций, муниципальные акты (проекты муниципальных актов), заключения об оценке регулирующего воздействия проекта муниципального акта и заключения об экспертизе муниципального акта размещаются на одном из следующих информационных ресурсах в информационно-телекоммуникационной сети "Интернет":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а) на официальном сайте администрации Уссурийского городского округа (далее - официальный сайт администрации);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б) на интернет-портале для публичного обсуждения нормативных правовых актов Приморского края и их проектов, муниципальных нормативных правовых актов в Приморском крае и их проектов (http:www.regulation-new.primorsky.ru) (далее - интернет-портал).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lastRenderedPageBreak/>
        <w:t>Размещение уведомлений о проведении публичных консультаций, размещение муниципальных актов (проектов муниципальных актов), заключений об оценке регулирующего воздействия проекта муниципального акта и заключений об экспертизе муниципального акта на официальном сайте администрации осуществляет управление информатизации и организации предоставления муниципальных услуг администрации Уссурийского городского округа (далее - управление информатизации и организации предоставления муниципальных услуг администрации).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Размещение уведомлений о проведении публичных консультаций, размещение муниципальных актов (проектов муниципальных актов), заключений об оценке регулирующего воздействия проекта муниципального акта и заключений об экспертизе муниципального акта на интернет-портале осуществляет уполномоченный орган.";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разделе II</w:t>
        </w:r>
      </w:hyperlink>
      <w:r>
        <w:t xml:space="preserve"> "Порядок проведения оценки регулирующего воздействия проектов муниципальных актов":</w:t>
      </w:r>
    </w:p>
    <w:p w:rsidR="007C6D9E" w:rsidRDefault="007C6D9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"а" пункта 9</w:t>
        </w:r>
      </w:hyperlink>
      <w:r>
        <w:t xml:space="preserve"> изложить в следующей редакции: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"а) размещение уведомления о проведении публичных консультаций по проекту муниципального акта на информационном ресурсе в информационно-телекоммуникационной сети "Интернет", определенном в соответствии с пунктом 6 раздела I настоящего Порядка, за исключением случаев проведения оценки регулирующего воздействия проектов актов администрации, содержащих сведения, составляющие государственную тайну, или сведения конфиденциального характера;";</w:t>
      </w:r>
    </w:p>
    <w:p w:rsidR="007C6D9E" w:rsidRDefault="007C6D9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"10. Проведение Уполномоченным органом оценки регулирующего воздействия проекта муниципального акта осуществляется после разработки проекта муниципального акта разработчиком и до начала процедуры согласования проекта муниципального акта в установленном законом порядке.";</w:t>
      </w:r>
    </w:p>
    <w:p w:rsidR="007C6D9E" w:rsidRDefault="007C6D9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11</w:t>
        </w:r>
      </w:hyperlink>
      <w:r>
        <w:t xml:space="preserve"> дополнить абзацем следующего содержания: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"Для проведения публичных консультаций уполномоченный орган в течение 3-х рабочих дней с момента получения от разработчика проекта муниципального акта, размещает проект муниципального акта и уведомление о проведении публичных консультаций на интернет-портале.";</w:t>
      </w:r>
    </w:p>
    <w:p w:rsidR="007C6D9E" w:rsidRDefault="007C6D9E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"12. Срок проведения публичных консультаций составляет не менее 10 и не более 45 календарных дней со дня размещения уведомления о публичных консультациях по проекту муниципального акта на информационном ресурсе в информационно-телекоммуникационной сети "Интернет", определенном в соответствии с пунктом 6 раздела I настоящего Порядка.";</w:t>
      </w:r>
    </w:p>
    <w:p w:rsidR="007C6D9E" w:rsidRDefault="007C6D9E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21</w:t>
        </w:r>
      </w:hyperlink>
      <w:r>
        <w:t xml:space="preserve"> изложить в следующей редакции: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"21. После получения проекта заключения об оценке регулирующего воздействия проекта муниципального акта разработчик рассматривает его в течение 10 рабочих дней с момента получения.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 xml:space="preserve">В случае отсутствия в проекте заключения об оценке регулирующего воздействия проекта муниципального акта предложений об изменении проекта муниципального акта, либо нецелесообразности его принятия, разработчик в срок не позднее 1 рабочего дня, следующего за днем окончания срока, указанного в абзаце первом настоящего пункта, уведомляет </w:t>
      </w:r>
      <w:r>
        <w:lastRenderedPageBreak/>
        <w:t>уполномоченный орган об отсутствии замечаний к проекту заключения об оценке регулирующего воздействия проекта муниципального акта.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В случае, если разработчик считает предложения, представленные уполномоченным органом в проекте заключения об оценке регулирующего воздействия проекта муниципального акта обоснованными, он в срок не позднее 1 рабочего дня, следующего за днем окончания срока, указанного в абзаце первом настоящего пункта, направляет в уполномоченный орган проект муниципального акта, доработанный с учетом предложений уполномоченного органа, для проведения повторной процедуры оценки регулирующего воздействия.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В случае, если разработчик считает предложения, представленные уполномоченным органом в проекте заключения об оценке регулирующего воздействия проекта муниципального акта необоснованными, он в срок не позднее 1 рабочего дня, следующего за днем окончания срока, указанного в абзаце первом настоящего пункта, направляет в уполномоченный орган мотивированные замечания к проекту заключения об оценке регулирующего воздействия проект муниципального акта, после чего уполномоченный орган проводит с разработчиком согласительное совещание в срок не позднее 10 рабочих дней с даты получения замечаний на проект заключения об оценке регулирующего воздействия проекта муниципального акта.";</w:t>
      </w:r>
    </w:p>
    <w:p w:rsidR="007C6D9E" w:rsidRDefault="007C6D9E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подпункт "б" пункта 23</w:t>
        </w:r>
      </w:hyperlink>
      <w:r>
        <w:t xml:space="preserve"> изложить в следующей редакции: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"б) уполномоченный орган в течение 3-х рабочих дней со дня подписания заключения об оценке регулирующего воздействия проекта муниципального акта, направляет его в управление информатизации и организации предоставления муниципальных услуг администрации для размещения на официальном сайте администрации. Управление информатизации и организации предоставления муниципальных услуг администрации в течение 1 рабочего дня с момента получения заключения об оценке регулирующего воздействия проекта муниципального акта размещает его на официальном сайте администрации.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Уполномоченный орган в течение 1 рабочего дня со дня подписания заключения об оценке регулирующего воздействия проекта муниципального акта, размещает его на интернет-портале.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Заключения на проекты муниципальных актов, содержащих сведения, составляющие государственную тайну, или сведения конфиденциального характера, размещению на информационном ресурсе в информационно-телекоммуникационной сети "Интернет", не подлежат.";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 xml:space="preserve">в) в </w:t>
      </w:r>
      <w:hyperlink r:id="rId18" w:history="1">
        <w:r>
          <w:rPr>
            <w:color w:val="0000FF"/>
          </w:rPr>
          <w:t>разделе III</w:t>
        </w:r>
      </w:hyperlink>
      <w:r>
        <w:t xml:space="preserve"> "Порядок проведения экспертизы муниципальных актов":</w:t>
      </w:r>
    </w:p>
    <w:p w:rsidR="007C6D9E" w:rsidRDefault="007C6D9E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32</w:t>
        </w:r>
      </w:hyperlink>
      <w:r>
        <w:t xml:space="preserve"> изложить в следующей редакции: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"32. В рамках экспертизы муниципального акта Уполномоченный орган в срок не более 3-х рабочих дней с момента размещения Плана на официальном сайте администрации: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направляет уведомление о проведении публичных консультаций в управление информатизации и организации предоставления муниципальных услуг администрации для размещения на официальном сайте администрации (приложение N 5);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размещает уведомление о проведении публичных консультаций на интернет-портале.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Управление информатизации и организации предоставления муниципальных услуг администрации в течение 1 рабочего дня с момента получения уведомления о проведении публичных консультаций муниципального акта размещает его на официальном сайте администрации.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 xml:space="preserve">Срок проведения публичных консультаций не может составлять менее 10 и более 45 </w:t>
      </w:r>
      <w:r>
        <w:lastRenderedPageBreak/>
        <w:t>календарных дней со дня размещения уведомления на информационном ресурсе в информационно-телекоммуникационной сети "Интернет", определенном в соответствии с пунктом 6 раздела I настоящего Порядка.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Публичные консультации не проводятся в случае проведения экспертизы муниципальных актов, содержащих сведения, составляющие государственную тайну, или сведения конфиденциального характера.";</w:t>
      </w:r>
    </w:p>
    <w:p w:rsidR="007C6D9E" w:rsidRDefault="007C6D9E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подпункт "а" пункта 35</w:t>
        </w:r>
      </w:hyperlink>
      <w:r>
        <w:t xml:space="preserve"> изложить в следующей редакции: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"а) проводит в срок не более 10 рабочих дней с момента получения уведомления исследование муниципального акта на предмет наличия положений, необоснованно затрудняющих осуществление предпринимательской и инвестиционной деятельности. В случае, если в результате проведения исследования муниципального акта такие положения выявлены, разработчик подготавливает проект муниципального акта о внесении изменений в действующий муниципальный акт или о его отмене. В случае, если в результате проведения исследования муниципального акта такие положения не выявлены, то направляет в срок не более 2-х рабочих дней с момента проведения исследования муниципального акта письменное уведомление об этом в уполномоченный орган;";</w:t>
      </w:r>
    </w:p>
    <w:p w:rsidR="007C6D9E" w:rsidRDefault="007C6D9E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39</w:t>
        </w:r>
      </w:hyperlink>
      <w:r>
        <w:t xml:space="preserve"> изложить в следующей редакции: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"39. В целях рассмотрения положений, необоснованно затрудняющих осуществление предпринимательской и инвестиционной деятельности, проект заключения об экспертизе муниципального акта уполномоченным органом направляется в течение 3-х рабочих дней с момента подготовки проекта заключения об экспертизе муниципального акта разработчику с указанием срока окончания приема предложений по проекту заключения об экспертизе муниципального акта, который должен быть рассмотрен разработчиком в течение 5 рабочих дней с момента получения проекта заключения об экспертизе муниципального акта. По результатам рассмотрения, предложения по проекту заключения об экспертизе муниципального акта в течение 3-х рабочих дней направляются разработчиком в Уполномоченный орган для доработки заключения.";</w:t>
      </w:r>
    </w:p>
    <w:p w:rsidR="007C6D9E" w:rsidRDefault="007C6D9E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42</w:t>
        </w:r>
      </w:hyperlink>
      <w:r>
        <w:t xml:space="preserve"> изложить в следующей редакции: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"42. Уполномоченный орган рассматривает поступившие замечания на проект заключения об экспертизе муниципального акта, дорабатывает заключение об экспертизе муниципального акта, которое подписывается руководителем Уполномоченного органа в срок не более 5 рабочих дней с момента получения замечаний.";</w:t>
      </w:r>
    </w:p>
    <w:p w:rsidR="007C6D9E" w:rsidRDefault="007C6D9E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43</w:t>
        </w:r>
      </w:hyperlink>
      <w:r>
        <w:t xml:space="preserve"> изложить в следующей редакции: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"43. Уполномоченный орган в срок не более 3-х рабочих дней с момента подписания заключения об экспертизе муниципального акта: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направляет заключение об экспертизе муниципального акта в управление информатизации и организации предоставления муниципальных услуг администрации для размещения на официальном сайте администрации, а также направляет инициатору проведения экспертизы муниципального акта и разработчику муниципального акта;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размещает заключение об экспертизе муниципального акта на интернет-портале.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Управление информатизации и организации предоставления муниципальных услуг администрации в течение 1 рабочего дня с момента получения от уполномоченного органа заключения об экспертизе муниципального акта размещает его на официальном сайте администрации.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lastRenderedPageBreak/>
        <w:t>Экспертные заключения на проекты муниципальных актов, содержащих сведения, составляющие государственную тайну, или сведения конфиденциального характера, размещению на информационном ресурсе в информационно-телекоммуникационной сети "Интернет" не подлежат.".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2.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7C6D9E" w:rsidRDefault="007C6D9E">
      <w:pPr>
        <w:pStyle w:val="ConsPlusNormal"/>
        <w:spacing w:before="220"/>
        <w:ind w:firstLine="540"/>
        <w:jc w:val="both"/>
      </w:pPr>
      <w:r>
        <w:t>3. 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7C6D9E" w:rsidRDefault="007C6D9E">
      <w:pPr>
        <w:pStyle w:val="ConsPlusNormal"/>
        <w:jc w:val="both"/>
      </w:pPr>
    </w:p>
    <w:p w:rsidR="007C6D9E" w:rsidRDefault="007C6D9E">
      <w:pPr>
        <w:pStyle w:val="ConsPlusNormal"/>
        <w:jc w:val="right"/>
      </w:pPr>
      <w:r>
        <w:t>Глава Уссурийского городского округа</w:t>
      </w:r>
    </w:p>
    <w:p w:rsidR="007C6D9E" w:rsidRDefault="007C6D9E">
      <w:pPr>
        <w:pStyle w:val="ConsPlusNormal"/>
        <w:jc w:val="right"/>
      </w:pPr>
      <w:r>
        <w:t>Е.Е.КОРЖ</w:t>
      </w:r>
    </w:p>
    <w:p w:rsidR="007C6D9E" w:rsidRDefault="007C6D9E">
      <w:pPr>
        <w:pStyle w:val="ConsPlusNormal"/>
        <w:jc w:val="both"/>
      </w:pPr>
    </w:p>
    <w:p w:rsidR="007C6D9E" w:rsidRDefault="007C6D9E">
      <w:pPr>
        <w:pStyle w:val="ConsPlusNormal"/>
        <w:jc w:val="both"/>
      </w:pPr>
    </w:p>
    <w:p w:rsidR="007C6D9E" w:rsidRDefault="007C6D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302" w:rsidRDefault="00A06302">
      <w:bookmarkStart w:id="0" w:name="_GoBack"/>
      <w:bookmarkEnd w:id="0"/>
    </w:p>
    <w:sectPr w:rsidR="00A06302" w:rsidSect="00D5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E"/>
    <w:rsid w:val="007C6D9E"/>
    <w:rsid w:val="00A0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DE2D0-108C-4EFE-A027-D58B5D6E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32D80846F2763D1E6CC9929D207841BF277BF6088EF9EB2102284B94EAC9824F73AC802ADB934DA43324EF050B9CE24D909E7AE1A1D66925F9709uD1DG" TargetMode="External"/><Relationship Id="rId13" Type="http://schemas.openxmlformats.org/officeDocument/2006/relationships/hyperlink" Target="consultantplus://offline/ref=05C32D80846F2763D1E6CC9929D207841BF277BF6088EF9EB2102284B94EAC9824F73AC802ADB934DA43324CF250B9CE24D909E7AE1A1D66925F9709uD1DG" TargetMode="External"/><Relationship Id="rId18" Type="http://schemas.openxmlformats.org/officeDocument/2006/relationships/hyperlink" Target="consultantplus://offline/ref=05C32D80846F2763D1E6CC9929D207841BF277BF6088EF9EB2102284B94EAC9824F73AC802ADB934DA433249F050B9CE24D909E7AE1A1D66925F9709uD1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C32D80846F2763D1E6CC9929D207841BF277BF6088EF9EB2102284B94EAC9824F73AC802ADB934DA433247F650B9CE24D909E7AE1A1D66925F9709uD1DG" TargetMode="External"/><Relationship Id="rId7" Type="http://schemas.openxmlformats.org/officeDocument/2006/relationships/hyperlink" Target="consultantplus://offline/ref=05C32D80846F2763D1E6CC9929D207841BF277BF6088EF9EB2102284B94EAC9824F73AC810ADE138DA4A2C4EF145EF9F62u81CG" TargetMode="External"/><Relationship Id="rId12" Type="http://schemas.openxmlformats.org/officeDocument/2006/relationships/hyperlink" Target="consultantplus://offline/ref=05C32D80846F2763D1E6CC9929D207841BF277BF6088EF9EB2102284B94EAC9824F73AC802ADB934DA43334DF150B9CE24D909E7AE1A1D66925F9709uD1DG" TargetMode="External"/><Relationship Id="rId17" Type="http://schemas.openxmlformats.org/officeDocument/2006/relationships/hyperlink" Target="consultantplus://offline/ref=05C32D80846F2763D1E6CC9929D207841BF277BF6088EF9EB2102284B94EAC9824F73AC802ADB934DA43334DF750B9CE24D909E7AE1A1D66925F9709uD1D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C32D80846F2763D1E6CC9929D207841BF277BF6088EF9EB2102284B94EAC9824F73AC802ADB934DA43324AF450B9CE24D909E7AE1A1D66925F9709uD1DG" TargetMode="External"/><Relationship Id="rId20" Type="http://schemas.openxmlformats.org/officeDocument/2006/relationships/hyperlink" Target="consultantplus://offline/ref=05C32D80846F2763D1E6CC9929D207841BF277BF6088EF9EB2102284B94EAC9824F73AC802ADB934DA433247F150B9CE24D909E7AE1A1D66925F9709uD1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32D80846F2763D1E6CC9929D207841BF277BF608EEE9AB4172284B94EAC9824F73AC810ADE138DA4A2C4EF145EF9F62u81CG" TargetMode="External"/><Relationship Id="rId11" Type="http://schemas.openxmlformats.org/officeDocument/2006/relationships/hyperlink" Target="consultantplus://offline/ref=05C32D80846F2763D1E6CC9929D207841BF277BF6088EF9EB2102284B94EAC9824F73AC802ADB934DA43324DF150B9CE24D909E7AE1A1D66925F9709uD1D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5C32D80846F2763D1E6CC9929D207841BF277BF6089EB9CB1142284B94EAC9824F73AC810ADE138DA4A2C4EF145EF9F62u81CG" TargetMode="External"/><Relationship Id="rId15" Type="http://schemas.openxmlformats.org/officeDocument/2006/relationships/hyperlink" Target="consultantplus://offline/ref=05C32D80846F2763D1E6CC9929D207841BF277BF6088EF9EB2102284B94EAC9824F73AC802ADB934DA43334DF450B9CE24D909E7AE1A1D66925F9709uD1DG" TargetMode="External"/><Relationship Id="rId23" Type="http://schemas.openxmlformats.org/officeDocument/2006/relationships/hyperlink" Target="consultantplus://offline/ref=05C32D80846F2763D1E6CC9929D207841BF277BF6088EF9EB2102284B94EAC9824F73AC802ADB934DA43334CF450B9CE24D909E7AE1A1D66925F9709uD1DG" TargetMode="External"/><Relationship Id="rId10" Type="http://schemas.openxmlformats.org/officeDocument/2006/relationships/hyperlink" Target="consultantplus://offline/ref=05C32D80846F2763D1E6CC9929D207841BF277BF6088EF9EB2102284B94EAC9824F73AC802ADB934DA43334DF050B9CE24D909E7AE1A1D66925F9709uD1DG" TargetMode="External"/><Relationship Id="rId19" Type="http://schemas.openxmlformats.org/officeDocument/2006/relationships/hyperlink" Target="consultantplus://offline/ref=05C32D80846F2763D1E6CC9929D207841BF277BF6088EF9EB2102284B94EAC9824F73AC802ADB934DA43334CF250B9CE24D909E7AE1A1D66925F9709uD1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C32D80846F2763D1E6CC9929D207841BF277BF6088EF9EB2102284B94EAC9824F73AC802ADB934DA43324EF150B9CE24D909E7AE1A1D66925F9709uD1DG" TargetMode="External"/><Relationship Id="rId14" Type="http://schemas.openxmlformats.org/officeDocument/2006/relationships/hyperlink" Target="consultantplus://offline/ref=05C32D80846F2763D1E6CC9929D207841BF277BF6088EF9EB2102284B94EAC9824F73AC802ADB934DA43324CF350B9CE24D909E7AE1A1D66925F9709uD1DG" TargetMode="External"/><Relationship Id="rId22" Type="http://schemas.openxmlformats.org/officeDocument/2006/relationships/hyperlink" Target="consultantplus://offline/ref=05C32D80846F2763D1E6CC9929D207841BF277BF6088EF9EB2102284B94EAC9824F73AC802ADB934DA433247F950B9CE24D909E7AE1A1D66925F9709uD1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Сергеевич Дудко</dc:creator>
  <cp:keywords/>
  <dc:description/>
  <cp:lastModifiedBy>Дмитрий Сергеевич Дудко</cp:lastModifiedBy>
  <cp:revision>1</cp:revision>
  <dcterms:created xsi:type="dcterms:W3CDTF">2020-11-09T06:53:00Z</dcterms:created>
  <dcterms:modified xsi:type="dcterms:W3CDTF">2020-11-09T06:54:00Z</dcterms:modified>
</cp:coreProperties>
</file>