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9037ED" w:rsidRDefault="009037ED" w:rsidP="00322E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2060"/>
          <w:sz w:val="40"/>
          <w:szCs w:val="40"/>
        </w:rPr>
      </w:pPr>
    </w:p>
    <w:p w:rsidR="007A293D" w:rsidRPr="00361B99" w:rsidRDefault="007A293D" w:rsidP="007A2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61B99">
        <w:rPr>
          <w:rFonts w:ascii="Arial" w:hAnsi="Arial" w:cs="Arial"/>
          <w:b/>
          <w:bCs/>
          <w:sz w:val="26"/>
          <w:szCs w:val="26"/>
        </w:rPr>
        <w:t>Вопрос:</w:t>
      </w:r>
      <w:r w:rsidRPr="00361B99">
        <w:rPr>
          <w:rFonts w:ascii="Arial" w:hAnsi="Arial" w:cs="Arial"/>
          <w:sz w:val="26"/>
          <w:szCs w:val="26"/>
        </w:rPr>
        <w:t xml:space="preserve"> Об уплате несовершеннолетними детьми налога на имущество физлиц.</w:t>
      </w:r>
    </w:p>
    <w:p w:rsidR="007A293D" w:rsidRPr="00361B99" w:rsidRDefault="007A293D" w:rsidP="007A29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</w:p>
    <w:p w:rsidR="007A293D" w:rsidRPr="00361B99" w:rsidRDefault="007A293D" w:rsidP="007A2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61B99">
        <w:rPr>
          <w:rFonts w:ascii="Arial" w:hAnsi="Arial" w:cs="Arial"/>
          <w:b/>
          <w:bCs/>
          <w:sz w:val="26"/>
          <w:szCs w:val="26"/>
        </w:rPr>
        <w:t>Ответ:</w:t>
      </w:r>
    </w:p>
    <w:p w:rsidR="007A293D" w:rsidRPr="00361B99" w:rsidRDefault="00361B99" w:rsidP="007A293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hyperlink r:id="rId10" w:history="1">
        <w:r w:rsidR="007A293D" w:rsidRPr="00361B99">
          <w:rPr>
            <w:rFonts w:ascii="Arial" w:hAnsi="Arial" w:cs="Arial"/>
            <w:sz w:val="26"/>
            <w:szCs w:val="26"/>
          </w:rPr>
          <w:t>Статьей 57</w:t>
        </w:r>
      </w:hyperlink>
      <w:r w:rsidR="007A293D" w:rsidRPr="00361B99">
        <w:rPr>
          <w:rFonts w:ascii="Arial" w:hAnsi="Arial" w:cs="Arial"/>
          <w:sz w:val="26"/>
          <w:szCs w:val="26"/>
        </w:rPr>
        <w:t xml:space="preserve"> Конституции Российской Федерации установлено, что каждый обязан платить законно установленные налоги и сборы.</w:t>
      </w:r>
    </w:p>
    <w:p w:rsidR="007A293D" w:rsidRPr="00361B99" w:rsidRDefault="007A293D" w:rsidP="007A293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61B99">
        <w:rPr>
          <w:rFonts w:ascii="Arial" w:hAnsi="Arial" w:cs="Arial"/>
          <w:sz w:val="26"/>
          <w:szCs w:val="26"/>
        </w:rPr>
        <w:t xml:space="preserve">Законодательство Российской Федерации о налогах и сборах состоит из Налогового </w:t>
      </w:r>
      <w:hyperlink r:id="rId11" w:history="1">
        <w:r w:rsidRPr="00361B99">
          <w:rPr>
            <w:rFonts w:ascii="Arial" w:hAnsi="Arial" w:cs="Arial"/>
            <w:sz w:val="26"/>
            <w:szCs w:val="26"/>
          </w:rPr>
          <w:t>кодекса</w:t>
        </w:r>
      </w:hyperlink>
      <w:r w:rsidRPr="00361B99">
        <w:rPr>
          <w:rFonts w:ascii="Arial" w:hAnsi="Arial" w:cs="Arial"/>
          <w:sz w:val="26"/>
          <w:szCs w:val="26"/>
        </w:rPr>
        <w:t xml:space="preserve"> Российской Федерации (далее - Кодекс) и принятых в соответствии с ним федеральных законов о налогах и сборах.</w:t>
      </w:r>
    </w:p>
    <w:p w:rsidR="007A293D" w:rsidRPr="00361B99" w:rsidRDefault="007A293D" w:rsidP="007A293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61B99">
        <w:rPr>
          <w:rFonts w:ascii="Arial" w:hAnsi="Arial" w:cs="Arial"/>
          <w:sz w:val="26"/>
          <w:szCs w:val="26"/>
        </w:rPr>
        <w:t xml:space="preserve">В соответствии со </w:t>
      </w:r>
      <w:hyperlink r:id="rId12" w:history="1">
        <w:r w:rsidRPr="00361B99">
          <w:rPr>
            <w:rFonts w:ascii="Arial" w:hAnsi="Arial" w:cs="Arial"/>
            <w:sz w:val="26"/>
            <w:szCs w:val="26"/>
          </w:rPr>
          <w:t>статьей 45</w:t>
        </w:r>
      </w:hyperlink>
      <w:r w:rsidRPr="00361B99">
        <w:rPr>
          <w:rFonts w:ascii="Arial" w:hAnsi="Arial" w:cs="Arial"/>
          <w:sz w:val="26"/>
          <w:szCs w:val="26"/>
        </w:rPr>
        <w:t xml:space="preserve"> Кодекса налогоплательщик обязан самостоятельно исполнить обязанность по уплате налога, если иное не предусмотрено законодательством о налогах и сборах.</w:t>
      </w:r>
    </w:p>
    <w:p w:rsidR="007A293D" w:rsidRPr="00361B99" w:rsidRDefault="007A293D" w:rsidP="007A293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61B99">
        <w:rPr>
          <w:rFonts w:ascii="Arial" w:hAnsi="Arial" w:cs="Arial"/>
          <w:sz w:val="26"/>
          <w:szCs w:val="26"/>
        </w:rPr>
        <w:t xml:space="preserve">На основании </w:t>
      </w:r>
      <w:hyperlink r:id="rId13" w:history="1">
        <w:r w:rsidRPr="00361B99">
          <w:rPr>
            <w:rFonts w:ascii="Arial" w:hAnsi="Arial" w:cs="Arial"/>
            <w:sz w:val="26"/>
            <w:szCs w:val="26"/>
          </w:rPr>
          <w:t>пункта 1 статьи 26</w:t>
        </w:r>
      </w:hyperlink>
      <w:r w:rsidRPr="00361B99">
        <w:rPr>
          <w:rFonts w:ascii="Arial" w:hAnsi="Arial" w:cs="Arial"/>
          <w:sz w:val="26"/>
          <w:szCs w:val="26"/>
        </w:rPr>
        <w:t xml:space="preserve"> Кодекса налогоплательщик может участвовать в отношениях, регулируемых законодательством Российской Федерации о налогах и сборах через законного или уполномоченного представителя.</w:t>
      </w:r>
    </w:p>
    <w:p w:rsidR="007A293D" w:rsidRPr="00361B99" w:rsidRDefault="007A293D" w:rsidP="007A293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61B99">
        <w:rPr>
          <w:rFonts w:ascii="Arial" w:hAnsi="Arial" w:cs="Arial"/>
          <w:sz w:val="26"/>
          <w:szCs w:val="26"/>
        </w:rPr>
        <w:t xml:space="preserve">В соответствии с </w:t>
      </w:r>
      <w:hyperlink r:id="rId14" w:history="1">
        <w:r w:rsidRPr="00361B99">
          <w:rPr>
            <w:rFonts w:ascii="Arial" w:hAnsi="Arial" w:cs="Arial"/>
            <w:sz w:val="26"/>
            <w:szCs w:val="26"/>
          </w:rPr>
          <w:t>пунктом 2 статьи 27</w:t>
        </w:r>
      </w:hyperlink>
      <w:r w:rsidRPr="00361B99">
        <w:rPr>
          <w:rFonts w:ascii="Arial" w:hAnsi="Arial" w:cs="Arial"/>
          <w:sz w:val="26"/>
          <w:szCs w:val="26"/>
        </w:rPr>
        <w:t xml:space="preserve"> Кодекса законными представителями налогоплательщика - физического лица признаются лица, выступающие в качестве его представителей в соответствии с гражданским законодательством Российской Федерации.</w:t>
      </w:r>
    </w:p>
    <w:p w:rsidR="007A293D" w:rsidRPr="00361B99" w:rsidRDefault="007A293D" w:rsidP="007A293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61B99">
        <w:rPr>
          <w:rFonts w:ascii="Arial" w:hAnsi="Arial" w:cs="Arial"/>
          <w:sz w:val="26"/>
          <w:szCs w:val="26"/>
        </w:rPr>
        <w:t xml:space="preserve">Так, за несовершеннолетних, не достигших четырнадцати лет (малолетних), сделки могут совершать от их имени их родители, усыновители или опекуны, за исключением тех сделок, которые указаны в </w:t>
      </w:r>
      <w:hyperlink r:id="rId15" w:history="1">
        <w:r w:rsidRPr="00361B99">
          <w:rPr>
            <w:rFonts w:ascii="Arial" w:hAnsi="Arial" w:cs="Arial"/>
            <w:sz w:val="26"/>
            <w:szCs w:val="26"/>
          </w:rPr>
          <w:t>пункте 2 статьи 28</w:t>
        </w:r>
      </w:hyperlink>
      <w:r w:rsidRPr="00361B99">
        <w:rPr>
          <w:rFonts w:ascii="Arial" w:hAnsi="Arial" w:cs="Arial"/>
          <w:sz w:val="26"/>
          <w:szCs w:val="26"/>
        </w:rPr>
        <w:t xml:space="preserve"> Гражданского кодекса Российской Федерации.</w:t>
      </w:r>
    </w:p>
    <w:p w:rsidR="007A293D" w:rsidRPr="00361B99" w:rsidRDefault="007A293D" w:rsidP="007A293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61B99">
        <w:rPr>
          <w:rFonts w:ascii="Arial" w:hAnsi="Arial" w:cs="Arial"/>
          <w:sz w:val="26"/>
          <w:szCs w:val="26"/>
        </w:rPr>
        <w:t>Таким образом, родители (усыновители, опекуны, попечители) как законные представители несовершеннолетних детей, имеющих в собственности имущество, подлежащее налогообложению, осуществляют правомочия по управлению данным имуществом, в том числе и исполняют обязанности по уплате налогов в отношении этого имущества.</w:t>
      </w:r>
    </w:p>
    <w:p w:rsidR="007A293D" w:rsidRPr="00361B99" w:rsidRDefault="007A293D" w:rsidP="007A2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A293D" w:rsidRPr="00361B99" w:rsidRDefault="007A293D" w:rsidP="007A29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  <w:r w:rsidRPr="00361B99">
        <w:rPr>
          <w:rFonts w:ascii="Arial" w:hAnsi="Arial" w:cs="Arial"/>
          <w:b/>
          <w:sz w:val="26"/>
          <w:szCs w:val="26"/>
        </w:rPr>
        <w:t xml:space="preserve">                                      </w:t>
      </w:r>
      <w:r w:rsidR="00361B99">
        <w:rPr>
          <w:rFonts w:ascii="Arial" w:hAnsi="Arial" w:cs="Arial"/>
          <w:b/>
          <w:sz w:val="26"/>
          <w:szCs w:val="26"/>
        </w:rPr>
        <w:t xml:space="preserve">        </w:t>
      </w:r>
      <w:bookmarkStart w:id="0" w:name="_GoBack"/>
      <w:bookmarkEnd w:id="0"/>
      <w:r w:rsidRPr="00361B99">
        <w:rPr>
          <w:rFonts w:ascii="Arial" w:hAnsi="Arial" w:cs="Arial"/>
          <w:b/>
          <w:sz w:val="26"/>
          <w:szCs w:val="26"/>
        </w:rPr>
        <w:t xml:space="preserve"> Основание:</w:t>
      </w:r>
      <w:r w:rsidRPr="00361B99">
        <w:rPr>
          <w:b/>
          <w:sz w:val="26"/>
          <w:szCs w:val="26"/>
        </w:rPr>
        <w:t xml:space="preserve"> </w:t>
      </w:r>
      <w:r w:rsidRPr="00361B99">
        <w:rPr>
          <w:rFonts w:ascii="Arial" w:hAnsi="Arial" w:cs="Arial"/>
          <w:b/>
          <w:sz w:val="26"/>
          <w:szCs w:val="26"/>
        </w:rPr>
        <w:t>Письмо ФНС России от 22.09.2021 N БС-2-21/1378@</w:t>
      </w:r>
    </w:p>
    <w:sectPr w:rsidR="007A293D" w:rsidRPr="00361B99" w:rsidSect="00156A6E">
      <w:footerReference w:type="default" r:id="rId1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F9" w:rsidRDefault="001660F9" w:rsidP="00830148">
      <w:pPr>
        <w:spacing w:after="0" w:line="240" w:lineRule="auto"/>
      </w:pPr>
      <w:r>
        <w:separator/>
      </w:r>
    </w:p>
  </w:endnote>
  <w:end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4C8410B2" wp14:editId="0181541C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F9" w:rsidRDefault="001660F9" w:rsidP="00830148">
      <w:pPr>
        <w:spacing w:after="0" w:line="240" w:lineRule="auto"/>
      </w:pPr>
      <w:r>
        <w:separator/>
      </w:r>
    </w:p>
  </w:footnote>
  <w:foot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320BCC"/>
    <w:rsid w:val="00322E57"/>
    <w:rsid w:val="00331C6F"/>
    <w:rsid w:val="0034083E"/>
    <w:rsid w:val="00361B99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A293D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EFF6BFC4389549A38A4A6FA2F4897CBF4727887B0064A0B0F9C085615DCD300249F2A51DB240504E8E9B6273D8A282EE88FD05FFCE8F333b3S1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EFF6BFC4389549A38A4A6FA2F4897CBF4727887B0064A0B0F9C085615DCD300249F2A52D924010BB9B3A62374DF2230EE91CF5DE2E8bFS2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FF6BFC4389549A38A4A6FA2F4897CBF4727887B0064A0B0F9C085615DCD300369F725DDB231901EDFCE0767BbDSE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EFF6BFC4389549A38A4A6FA2F4897CBF4727980B3004A0B0F9C085615DCD300249F2A51DB240606E9E9B6273D8A282EE88FD05FFCE8F333b3S1H" TargetMode="External"/><Relationship Id="rId10" Type="http://schemas.openxmlformats.org/officeDocument/2006/relationships/hyperlink" Target="consultantplus://offline/ref=BEFF6BFC4389549A38A4A6FA2F4897CBF5727680BB521D095EC906531D8C9B106ADA2750D925030BB9B3A62374DF2230EE91CF5DE2E8bFS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EFF6BFC4389549A38A4A6FA2F4897CBF4727887B0064A0B0F9C085615DCD300249F2A51DB240505ECE9B6273D8A282EE88FD05FFCE8F333b3S1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0C461-6709-46FD-842D-B0931D6B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3</cp:revision>
  <cp:lastPrinted>2021-10-20T04:30:00Z</cp:lastPrinted>
  <dcterms:created xsi:type="dcterms:W3CDTF">2021-10-07T07:21:00Z</dcterms:created>
  <dcterms:modified xsi:type="dcterms:W3CDTF">2021-10-20T04:30:00Z</dcterms:modified>
</cp:coreProperties>
</file>